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53E85" w14:textId="0A8A7185" w:rsidR="00DD7292" w:rsidRDefault="005B6439">
      <w:r>
        <w:rPr>
          <w:noProof/>
        </w:rPr>
        <mc:AlternateContent>
          <mc:Choice Requires="wps">
            <w:drawing>
              <wp:anchor distT="0" distB="0" distL="114300" distR="114300" simplePos="0" relativeHeight="251659264" behindDoc="0" locked="0" layoutInCell="1" allowOverlap="1" wp14:anchorId="6E57F0A9" wp14:editId="4DD8099D">
                <wp:simplePos x="0" y="0"/>
                <wp:positionH relativeFrom="column">
                  <wp:posOffset>-316764</wp:posOffset>
                </wp:positionH>
                <wp:positionV relativeFrom="paragraph">
                  <wp:posOffset>-40005</wp:posOffset>
                </wp:positionV>
                <wp:extent cx="5823284" cy="1251284"/>
                <wp:effectExtent l="0" t="0" r="6350" b="6350"/>
                <wp:wrapNone/>
                <wp:docPr id="2028924898" name="Text Box 5"/>
                <wp:cNvGraphicFramePr/>
                <a:graphic xmlns:a="http://schemas.openxmlformats.org/drawingml/2006/main">
                  <a:graphicData uri="http://schemas.microsoft.com/office/word/2010/wordprocessingShape">
                    <wps:wsp>
                      <wps:cNvSpPr txBox="1"/>
                      <wps:spPr>
                        <a:xfrm>
                          <a:off x="0" y="0"/>
                          <a:ext cx="5823284" cy="1251284"/>
                        </a:xfrm>
                        <a:prstGeom prst="rect">
                          <a:avLst/>
                        </a:prstGeom>
                        <a:solidFill>
                          <a:schemeClr val="lt1"/>
                        </a:solidFill>
                        <a:ln w="6350">
                          <a:noFill/>
                        </a:ln>
                      </wps:spPr>
                      <wps:txbx>
                        <w:txbxContent>
                          <w:p w14:paraId="252D6BD0" w14:textId="168E9298" w:rsidR="00DD7292" w:rsidRPr="000D5083" w:rsidRDefault="0000486F" w:rsidP="00DD7292">
                            <w:pPr>
                              <w:rPr>
                                <w:b/>
                                <w:bCs/>
                                <w:color w:val="13294B"/>
                                <w:sz w:val="72"/>
                                <w:szCs w:val="72"/>
                                <w:lang w:val="en-US"/>
                              </w:rPr>
                            </w:pPr>
                            <w:r>
                              <w:rPr>
                                <w:b/>
                                <w:bCs/>
                                <w:color w:val="13294B"/>
                                <w:sz w:val="72"/>
                                <w:szCs w:val="72"/>
                                <w:lang w:val="en-US"/>
                              </w:rPr>
                              <w:t>Rent Management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7F0A9" id="_x0000_t202" coordsize="21600,21600" o:spt="202" path="m,l,21600r21600,l21600,xe">
                <v:stroke joinstyle="miter"/>
                <v:path gradientshapeok="t" o:connecttype="rect"/>
              </v:shapetype>
              <v:shape id="Text Box 5" o:spid="_x0000_s1026" type="#_x0000_t202" style="position:absolute;margin-left:-24.95pt;margin-top:-3.15pt;width:458.55pt;height:9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" fillcolor="white [3201]" stroked="f" strokeweight=".5pt">
                <v:textbox>
                  <w:txbxContent>
                    <w:p w14:paraId="252D6BD0" w14:textId="168E9298" w:rsidR="00DD7292" w:rsidRPr="000D5083" w:rsidRDefault="0000486F" w:rsidP="00DD7292">
                      <w:pPr>
                        <w:rPr>
                          <w:b/>
                          <w:bCs/>
                          <w:color w:val="13294B"/>
                          <w:sz w:val="72"/>
                          <w:szCs w:val="72"/>
                          <w:lang w:val="en-US"/>
                        </w:rPr>
                      </w:pPr>
                      <w:r>
                        <w:rPr>
                          <w:b/>
                          <w:bCs/>
                          <w:color w:val="13294B"/>
                          <w:sz w:val="72"/>
                          <w:szCs w:val="72"/>
                          <w:lang w:val="en-US"/>
                        </w:rPr>
                        <w:t>Rent Management Assistant</w:t>
                      </w:r>
                    </w:p>
                  </w:txbxContent>
                </v:textbox>
              </v:shape>
            </w:pict>
          </mc:Fallback>
        </mc:AlternateContent>
      </w:r>
      <w:r w:rsidR="00DD7292">
        <w:rPr>
          <w:noProof/>
        </w:rPr>
        <w:drawing>
          <wp:anchor distT="0" distB="0" distL="114300" distR="114300" simplePos="0" relativeHeight="251661312" behindDoc="1" locked="0" layoutInCell="1" allowOverlap="1" wp14:anchorId="47406974" wp14:editId="230C5EAD">
            <wp:simplePos x="0" y="0"/>
            <wp:positionH relativeFrom="column">
              <wp:posOffset>-481330</wp:posOffset>
            </wp:positionH>
            <wp:positionV relativeFrom="page">
              <wp:posOffset>416560</wp:posOffset>
            </wp:positionV>
            <wp:extent cx="1892935" cy="447675"/>
            <wp:effectExtent l="0" t="0" r="0" b="0"/>
            <wp:wrapTight wrapText="bothSides">
              <wp:wrapPolygon edited="0">
                <wp:start x="19419" y="0"/>
                <wp:lineTo x="0" y="0"/>
                <wp:lineTo x="0" y="20834"/>
                <wp:lineTo x="20144" y="20834"/>
                <wp:lineTo x="21448" y="10417"/>
                <wp:lineTo x="21448" y="613"/>
                <wp:lineTo x="20578" y="0"/>
                <wp:lineTo x="19419" y="0"/>
              </wp:wrapPolygon>
            </wp:wrapTight>
            <wp:docPr id="1734999556" name="Picture 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9556" name="Picture 6" descr="A blue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2935" cy="447675"/>
                    </a:xfrm>
                    <a:prstGeom prst="rect">
                      <a:avLst/>
                    </a:prstGeom>
                  </pic:spPr>
                </pic:pic>
              </a:graphicData>
            </a:graphic>
            <wp14:sizeRelH relativeFrom="page">
              <wp14:pctWidth>0</wp14:pctWidth>
            </wp14:sizeRelH>
            <wp14:sizeRelV relativeFrom="page">
              <wp14:pctHeight>0</wp14:pctHeight>
            </wp14:sizeRelV>
          </wp:anchor>
        </w:drawing>
      </w:r>
    </w:p>
    <w:p w14:paraId="23CF0222" w14:textId="2E4C2F06" w:rsidR="00DD7292" w:rsidRDefault="00DD7292"/>
    <w:p w14:paraId="04F8C57E" w14:textId="55BC513C" w:rsidR="00DD7292" w:rsidRDefault="00DD7292" w:rsidP="00A0156B">
      <w:pPr>
        <w:pStyle w:val="ListParagraph"/>
        <w:numPr>
          <w:ilvl w:val="0"/>
          <w:numId w:val="6"/>
        </w:numPr>
      </w:pPr>
      <w:r>
        <w:rPr>
          <w:noProof/>
        </w:rPr>
        <mc:AlternateContent>
          <mc:Choice Requires="wps">
            <w:drawing>
              <wp:anchor distT="0" distB="0" distL="114300" distR="114300" simplePos="0" relativeHeight="251660288" behindDoc="0" locked="0" layoutInCell="1" allowOverlap="1" wp14:anchorId="476C789A" wp14:editId="799BDD79">
                <wp:simplePos x="0" y="0"/>
                <wp:positionH relativeFrom="column">
                  <wp:posOffset>-316611</wp:posOffset>
                </wp:positionH>
                <wp:positionV relativeFrom="paragraph">
                  <wp:posOffset>791210</wp:posOffset>
                </wp:positionV>
                <wp:extent cx="5822950" cy="615462"/>
                <wp:effectExtent l="0" t="0" r="6350" b="0"/>
                <wp:wrapNone/>
                <wp:docPr id="1635982599" name="Text Box 5"/>
                <wp:cNvGraphicFramePr/>
                <a:graphic xmlns:a="http://schemas.openxmlformats.org/drawingml/2006/main">
                  <a:graphicData uri="http://schemas.microsoft.com/office/word/2010/wordprocessingShape">
                    <wps:wsp>
                      <wps:cNvSpPr txBox="1"/>
                      <wps:spPr>
                        <a:xfrm>
                          <a:off x="0" y="0"/>
                          <a:ext cx="5822950" cy="615462"/>
                        </a:xfrm>
                        <a:prstGeom prst="rect">
                          <a:avLst/>
                        </a:prstGeom>
                        <a:solidFill>
                          <a:schemeClr val="lt1"/>
                        </a:solidFill>
                        <a:ln w="6350">
                          <a:noFill/>
                        </a:ln>
                      </wps:spPr>
                      <wps:txbx>
                        <w:txbxContent>
                          <w:p w14:paraId="0446A437" w14:textId="72DDC893" w:rsidR="00DD7292" w:rsidRPr="000D5083" w:rsidRDefault="000D5083" w:rsidP="00DD7292">
                            <w:pPr>
                              <w:rPr>
                                <w:b/>
                                <w:bCs/>
                                <w:color w:val="F1B434"/>
                                <w:sz w:val="72"/>
                                <w:szCs w:val="72"/>
                                <w:lang w:val="en-US"/>
                              </w:rPr>
                            </w:pPr>
                            <w:r>
                              <w:rPr>
                                <w:b/>
                                <w:bCs/>
                                <w:color w:val="F1B434"/>
                                <w:sz w:val="72"/>
                                <w:szCs w:val="72"/>
                                <w:lang w:val="en-US"/>
                              </w:rPr>
                              <w:t>Salary</w:t>
                            </w:r>
                            <w:r w:rsidR="0000486F">
                              <w:rPr>
                                <w:b/>
                                <w:bCs/>
                                <w:color w:val="F1B434"/>
                                <w:sz w:val="72"/>
                                <w:szCs w:val="72"/>
                                <w:lang w:val="en-US"/>
                              </w:rPr>
                              <w:t xml:space="preserve"> up to £2</w:t>
                            </w:r>
                            <w:r w:rsidR="00E43271">
                              <w:rPr>
                                <w:b/>
                                <w:bCs/>
                                <w:color w:val="F1B434"/>
                                <w:sz w:val="72"/>
                                <w:szCs w:val="72"/>
                                <w:lang w:val="en-US"/>
                              </w:rPr>
                              <w:t>6,422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C789A" id="_x0000_t202" coordsize="21600,21600" o:spt="202" path="m,l,21600r21600,l21600,xe">
                <v:stroke joinstyle="miter"/>
                <v:path gradientshapeok="t" o:connecttype="rect"/>
              </v:shapetype>
              <v:shape id="_x0000_s1027" type="#_x0000_t202" style="position:absolute;left:0;text-align:left;margin-left:-24.95pt;margin-top:62.3pt;width:458.5pt;height:4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" fillcolor="white [3201]" stroked="f" strokeweight=".5pt">
                <v:textbox>
                  <w:txbxContent>
                    <w:p w14:paraId="0446A437" w14:textId="72DDC893" w:rsidR="00DD7292" w:rsidRPr="000D5083" w:rsidRDefault="000D5083" w:rsidP="00DD7292">
                      <w:pPr>
                        <w:rPr>
                          <w:b/>
                          <w:bCs/>
                          <w:color w:val="F1B434"/>
                          <w:sz w:val="72"/>
                          <w:szCs w:val="72"/>
                          <w:lang w:val="en-US"/>
                        </w:rPr>
                      </w:pPr>
                      <w:r>
                        <w:rPr>
                          <w:b/>
                          <w:bCs/>
                          <w:color w:val="F1B434"/>
                          <w:sz w:val="72"/>
                          <w:szCs w:val="72"/>
                          <w:lang w:val="en-US"/>
                        </w:rPr>
                        <w:t>Salary</w:t>
                      </w:r>
                      <w:r w:rsidR="0000486F">
                        <w:rPr>
                          <w:b/>
                          <w:bCs/>
                          <w:color w:val="F1B434"/>
                          <w:sz w:val="72"/>
                          <w:szCs w:val="72"/>
                          <w:lang w:val="en-US"/>
                        </w:rPr>
                        <w:t xml:space="preserve"> up to £2</w:t>
                      </w:r>
                      <w:r w:rsidR="00E43271">
                        <w:rPr>
                          <w:b/>
                          <w:bCs/>
                          <w:color w:val="F1B434"/>
                          <w:sz w:val="72"/>
                          <w:szCs w:val="72"/>
                          <w:lang w:val="en-US"/>
                        </w:rPr>
                        <w:t>6,422</w:t>
                      </w:r>
                    </w:p>
                  </w:txbxContent>
                </v:textbox>
              </v:shape>
            </w:pict>
          </mc:Fallback>
        </mc:AlternateContent>
      </w:r>
      <w:r>
        <w:br w:type="page"/>
      </w:r>
    </w:p>
    <w:p w14:paraId="6E657376" w14:textId="132A38EC" w:rsidR="00007088" w:rsidRPr="00EA1AF0" w:rsidRDefault="00007088" w:rsidP="00007088">
      <w:pPr>
        <w:rPr>
          <w:rFonts w:cstheme="minorHAnsi"/>
          <w:b/>
          <w:color w:val="008BB0"/>
        </w:rPr>
      </w:pPr>
      <w:r w:rsidRPr="00EA1AF0">
        <w:rPr>
          <w:rFonts w:cstheme="minorHAnsi"/>
          <w:b/>
          <w:color w:val="13294B"/>
        </w:rPr>
        <w:lastRenderedPageBreak/>
        <w:t xml:space="preserve">Job Title: </w:t>
      </w:r>
      <w:r w:rsidR="0000486F" w:rsidRPr="00EA1AF0">
        <w:rPr>
          <w:rFonts w:cstheme="minorHAnsi"/>
          <w:color w:val="000000" w:themeColor="text1"/>
        </w:rPr>
        <w:t xml:space="preserve"> Rent Management Assistant</w:t>
      </w:r>
    </w:p>
    <w:p w14:paraId="450B709A" w14:textId="32B5812F" w:rsidR="00007088" w:rsidRPr="00EA1AF0" w:rsidRDefault="00007088" w:rsidP="00007088">
      <w:pPr>
        <w:rPr>
          <w:rFonts w:cstheme="minorHAnsi"/>
          <w:b/>
          <w:color w:val="008BB0"/>
        </w:rPr>
      </w:pPr>
    </w:p>
    <w:p w14:paraId="6A01D7DB" w14:textId="77777777" w:rsidR="0000486F" w:rsidRPr="00EA1AF0" w:rsidRDefault="00007088" w:rsidP="00007088">
      <w:pPr>
        <w:rPr>
          <w:rFonts w:eastAsia="Calibri" w:cs="Calibri"/>
          <w:color w:val="000000" w:themeColor="text1"/>
        </w:rPr>
      </w:pPr>
      <w:r w:rsidRPr="00EA1AF0">
        <w:rPr>
          <w:rFonts w:cstheme="minorHAnsi"/>
          <w:b/>
          <w:color w:val="13294B"/>
        </w:rPr>
        <w:t>Place of work</w:t>
      </w:r>
      <w:r w:rsidR="000D5083" w:rsidRPr="00EA1AF0">
        <w:rPr>
          <w:rFonts w:cstheme="minorHAnsi"/>
          <w:b/>
          <w:color w:val="13294B"/>
        </w:rPr>
        <w:t xml:space="preserve">: </w:t>
      </w:r>
      <w:r w:rsidR="0000486F" w:rsidRPr="00EA1AF0">
        <w:rPr>
          <w:rFonts w:eastAsia="Calibri" w:cs="Calibri"/>
          <w:color w:val="000000" w:themeColor="text1"/>
          <w:lang w:val="en-US"/>
        </w:rPr>
        <w:t>Home, Community and Office working. The Group’s head office is located in High Street, Swansea and this would be your base.  </w:t>
      </w:r>
      <w:r w:rsidR="0000486F" w:rsidRPr="00EA1AF0">
        <w:rPr>
          <w:rFonts w:eastAsia="Calibri" w:cs="Calibri"/>
          <w:color w:val="000000" w:themeColor="text1"/>
        </w:rPr>
        <w:t> </w:t>
      </w:r>
    </w:p>
    <w:p w14:paraId="27EB025D" w14:textId="77777777" w:rsidR="0000486F" w:rsidRPr="00EA1AF0" w:rsidRDefault="0000486F" w:rsidP="00007088">
      <w:pPr>
        <w:rPr>
          <w:rFonts w:eastAsia="Calibri" w:cs="Calibri"/>
          <w:color w:val="000000" w:themeColor="text1"/>
        </w:rPr>
      </w:pPr>
    </w:p>
    <w:p w14:paraId="5B02B689" w14:textId="12219C3C" w:rsidR="0000486F" w:rsidRPr="00EA1AF0" w:rsidRDefault="0000486F" w:rsidP="00007088">
      <w:pPr>
        <w:rPr>
          <w:rFonts w:eastAsia="Calibri" w:cs="Calibri"/>
          <w:color w:val="000000" w:themeColor="text1"/>
        </w:rPr>
      </w:pPr>
      <w:r w:rsidRPr="00EA1AF0">
        <w:rPr>
          <w:rFonts w:cstheme="minorHAnsi"/>
          <w:color w:val="000000" w:themeColor="text1"/>
        </w:rPr>
        <w:t>This role requires the post holder to work a mix of hybrid working. In the office for a minimum of 2 days per week with the rest hybrid. This is regularly reviewed to ensure it meets the business needs, there is also the requirement to attend in person meetings and training as needed</w:t>
      </w:r>
    </w:p>
    <w:p w14:paraId="485DC260" w14:textId="77777777" w:rsidR="0000486F" w:rsidRPr="00EA1AF0" w:rsidRDefault="0000486F" w:rsidP="00007088">
      <w:pPr>
        <w:rPr>
          <w:rFonts w:eastAsia="Calibri" w:cs="Calibri"/>
          <w:color w:val="000000" w:themeColor="text1"/>
        </w:rPr>
      </w:pPr>
    </w:p>
    <w:p w14:paraId="392C27DD" w14:textId="7DBC9FDC" w:rsidR="00007088" w:rsidRPr="00EA1AF0" w:rsidRDefault="00007088" w:rsidP="00007088">
      <w:pPr>
        <w:rPr>
          <w:rFonts w:cstheme="minorHAnsi"/>
          <w:color w:val="000000" w:themeColor="text1"/>
        </w:rPr>
      </w:pPr>
      <w:r w:rsidRPr="00EA1AF0">
        <w:rPr>
          <w:rFonts w:cstheme="minorHAnsi"/>
          <w:b/>
          <w:color w:val="13294B"/>
        </w:rPr>
        <w:t>Hours of work:</w:t>
      </w:r>
      <w:r w:rsidR="0000486F" w:rsidRPr="00EA1AF0">
        <w:rPr>
          <w:rFonts w:cstheme="minorHAnsi"/>
          <w:b/>
          <w:color w:val="13294B"/>
        </w:rPr>
        <w:t xml:space="preserve">  </w:t>
      </w:r>
      <w:r w:rsidR="0000486F" w:rsidRPr="00EA1AF0">
        <w:rPr>
          <w:rFonts w:cstheme="minorHAnsi"/>
          <w:bCs/>
        </w:rPr>
        <w:t>35 hours per week</w:t>
      </w:r>
    </w:p>
    <w:p w14:paraId="25F1F53F" w14:textId="77777777" w:rsidR="000D5083" w:rsidRPr="00EA1AF0" w:rsidRDefault="000D5083" w:rsidP="00007088">
      <w:pPr>
        <w:rPr>
          <w:rFonts w:cstheme="minorHAnsi"/>
          <w:b/>
          <w:color w:val="008BB0"/>
        </w:rPr>
      </w:pPr>
    </w:p>
    <w:p w14:paraId="6E0221B3" w14:textId="6AB6C737" w:rsidR="00007088" w:rsidRPr="00EA1AF0" w:rsidRDefault="00007088" w:rsidP="00007088">
      <w:pPr>
        <w:rPr>
          <w:rFonts w:cstheme="minorHAnsi"/>
          <w:b/>
          <w:color w:val="008BB0"/>
        </w:rPr>
      </w:pPr>
      <w:r w:rsidRPr="00EA1AF0">
        <w:rPr>
          <w:rFonts w:cstheme="minorHAnsi"/>
          <w:b/>
          <w:noProof/>
          <w:color w:val="008BB0"/>
          <w:szCs w:val="22"/>
        </w:rPr>
        <w:drawing>
          <wp:anchor distT="0" distB="0" distL="114300" distR="114300" simplePos="0" relativeHeight="251664384" behindDoc="1" locked="0" layoutInCell="1" allowOverlap="1" wp14:anchorId="00288482" wp14:editId="1AC68658">
            <wp:simplePos x="0" y="0"/>
            <wp:positionH relativeFrom="column">
              <wp:posOffset>-30480</wp:posOffset>
            </wp:positionH>
            <wp:positionV relativeFrom="paragraph">
              <wp:posOffset>361315</wp:posOffset>
            </wp:positionV>
            <wp:extent cx="5995670" cy="89535"/>
            <wp:effectExtent l="0" t="0" r="0" b="0"/>
            <wp:wrapTight wrapText="bothSides">
              <wp:wrapPolygon edited="0">
                <wp:start x="0" y="0"/>
                <wp:lineTo x="0" y="18383"/>
                <wp:lineTo x="21550" y="18383"/>
                <wp:lineTo x="21550" y="0"/>
                <wp:lineTo x="0" y="0"/>
              </wp:wrapPolygon>
            </wp:wrapTight>
            <wp:docPr id="1492258753" name="Picture 7"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58753" name="Picture 7" descr="A blue and green gradi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95670" cy="89535"/>
                    </a:xfrm>
                    <a:prstGeom prst="rect">
                      <a:avLst/>
                    </a:prstGeom>
                  </pic:spPr>
                </pic:pic>
              </a:graphicData>
            </a:graphic>
            <wp14:sizeRelH relativeFrom="page">
              <wp14:pctWidth>0</wp14:pctWidth>
            </wp14:sizeRelH>
            <wp14:sizeRelV relativeFrom="page">
              <wp14:pctHeight>0</wp14:pctHeight>
            </wp14:sizeRelV>
          </wp:anchor>
        </w:drawing>
      </w:r>
      <w:r w:rsidRPr="00EA1AF0">
        <w:rPr>
          <w:rFonts w:cstheme="minorHAnsi"/>
          <w:b/>
          <w:color w:val="13294B"/>
        </w:rPr>
        <w:t>Salary</w:t>
      </w:r>
      <w:r w:rsidR="00E43271">
        <w:rPr>
          <w:rFonts w:cstheme="minorHAnsi"/>
          <w:b/>
          <w:color w:val="13294B"/>
        </w:rPr>
        <w:t xml:space="preserve">: </w:t>
      </w:r>
      <w:r w:rsidR="00E43271" w:rsidRPr="00E43271">
        <w:rPr>
          <w:rFonts w:cstheme="minorHAnsi"/>
          <w:bCs/>
        </w:rPr>
        <w:t>Up to £26,422</w:t>
      </w:r>
      <w:r w:rsidR="0000486F" w:rsidRPr="00E43271">
        <w:rPr>
          <w:rFonts w:eastAsia="Calibri" w:cs="Calibri"/>
          <w:lang w:val="en-US"/>
        </w:rPr>
        <w:t xml:space="preserve"> per annum </w:t>
      </w:r>
    </w:p>
    <w:p w14:paraId="62D3B6C1" w14:textId="479850BB" w:rsidR="00007088" w:rsidRDefault="00007088" w:rsidP="00007088">
      <w:pPr>
        <w:rPr>
          <w:rFonts w:cstheme="minorHAnsi"/>
          <w:b/>
          <w:color w:val="008BB0"/>
        </w:rPr>
      </w:pPr>
    </w:p>
    <w:p w14:paraId="26D5DE97" w14:textId="62A5D342" w:rsidR="00007088" w:rsidRPr="00007088" w:rsidRDefault="00007088" w:rsidP="00007088">
      <w:pPr>
        <w:rPr>
          <w:rFonts w:cstheme="minorHAnsi"/>
          <w:b/>
          <w:color w:val="13294B"/>
        </w:rPr>
      </w:pPr>
      <w:r w:rsidRPr="00007088">
        <w:rPr>
          <w:rFonts w:cstheme="minorHAnsi"/>
          <w:b/>
          <w:color w:val="13294B"/>
        </w:rPr>
        <w:t>About Beacon</w:t>
      </w:r>
    </w:p>
    <w:p w14:paraId="75C8FCCD" w14:textId="41363CD6" w:rsidR="00007088" w:rsidRPr="002E05BD" w:rsidRDefault="00007088" w:rsidP="00007088">
      <w:pPr>
        <w:rPr>
          <w:rFonts w:cstheme="minorHAnsi"/>
          <w:b/>
          <w:sz w:val="22"/>
          <w:szCs w:val="22"/>
        </w:rPr>
      </w:pPr>
    </w:p>
    <w:p w14:paraId="3A973C49" w14:textId="5DED5A25" w:rsidR="00007088" w:rsidRPr="00EA1AF0" w:rsidRDefault="00007088" w:rsidP="00007088">
      <w:pPr>
        <w:pStyle w:val="p1"/>
        <w:jc w:val="both"/>
        <w:rPr>
          <w:rFonts w:asciiTheme="minorHAnsi" w:hAnsiTheme="minorHAnsi" w:cstheme="minorHAnsi"/>
          <w:color w:val="000000"/>
        </w:rPr>
      </w:pPr>
      <w:r w:rsidRPr="00EA1AF0">
        <w:rPr>
          <w:rFonts w:asciiTheme="minorHAnsi" w:hAnsiTheme="minorHAnsi" w:cstheme="minorHAnsi"/>
          <w:color w:val="000000"/>
        </w:rPr>
        <w:t xml:space="preserve">At Beacon we’re a team in the truest sense of the word. We value relationships highly, so we invest in them daily. As a result, our workplace culture is open, trusting and respectful. It’s also safe, which we think is </w:t>
      </w:r>
      <w:proofErr w:type="gramStart"/>
      <w:r w:rsidRPr="00EA1AF0">
        <w:rPr>
          <w:rFonts w:asciiTheme="minorHAnsi" w:hAnsiTheme="minorHAnsi" w:cstheme="minorHAnsi"/>
          <w:color w:val="000000"/>
        </w:rPr>
        <w:t>pretty critical</w:t>
      </w:r>
      <w:proofErr w:type="gramEnd"/>
      <w:r w:rsidRPr="00EA1AF0">
        <w:rPr>
          <w:rFonts w:asciiTheme="minorHAnsi" w:hAnsiTheme="minorHAnsi" w:cstheme="minorHAnsi"/>
          <w:color w:val="000000"/>
        </w:rPr>
        <w:t xml:space="preserve"> to encouraging new ideas and approaches.</w:t>
      </w:r>
    </w:p>
    <w:p w14:paraId="56F08114" w14:textId="752DA08F" w:rsidR="00007088" w:rsidRPr="00EA1AF0" w:rsidRDefault="00007088" w:rsidP="00007088">
      <w:pPr>
        <w:pStyle w:val="p1"/>
        <w:jc w:val="both"/>
        <w:rPr>
          <w:rFonts w:asciiTheme="minorHAnsi" w:hAnsiTheme="minorHAnsi" w:cstheme="minorHAnsi"/>
          <w:color w:val="000000"/>
        </w:rPr>
      </w:pPr>
    </w:p>
    <w:p w14:paraId="6394BDD2" w14:textId="76A3C5E8" w:rsidR="00007088" w:rsidRPr="00EA1AF0" w:rsidRDefault="00007088" w:rsidP="00007088">
      <w:pPr>
        <w:pStyle w:val="p1"/>
        <w:jc w:val="both"/>
        <w:rPr>
          <w:rFonts w:asciiTheme="minorHAnsi" w:hAnsiTheme="minorHAnsi" w:cstheme="minorHAnsi"/>
          <w:color w:val="000000"/>
        </w:rPr>
      </w:pPr>
      <w:r w:rsidRPr="00EA1AF0">
        <w:rPr>
          <w:rFonts w:asciiTheme="minorHAnsi" w:hAnsiTheme="minorHAnsi" w:cstheme="minorHAnsi"/>
          <w:color w:val="000000"/>
        </w:rPr>
        <w:t>We employ almost 3</w:t>
      </w:r>
      <w:r w:rsidR="00D73CF1" w:rsidRPr="00EA1AF0">
        <w:rPr>
          <w:rFonts w:asciiTheme="minorHAnsi" w:hAnsiTheme="minorHAnsi" w:cstheme="minorHAnsi"/>
          <w:color w:val="000000"/>
        </w:rPr>
        <w:t>80</w:t>
      </w:r>
      <w:r w:rsidRPr="00EA1AF0">
        <w:rPr>
          <w:rFonts w:asciiTheme="minorHAnsi" w:hAnsiTheme="minorHAnsi" w:cstheme="minorHAnsi"/>
          <w:color w:val="000000"/>
        </w:rPr>
        <w:t xml:space="preserve"> people across </w:t>
      </w:r>
      <w:proofErr w:type="gramStart"/>
      <w:r w:rsidRPr="00EA1AF0">
        <w:rPr>
          <w:rFonts w:asciiTheme="minorHAnsi" w:hAnsiTheme="minorHAnsi" w:cstheme="minorHAnsi"/>
          <w:color w:val="000000"/>
        </w:rPr>
        <w:t>south west</w:t>
      </w:r>
      <w:proofErr w:type="gramEnd"/>
      <w:r w:rsidRPr="00EA1AF0">
        <w:rPr>
          <w:rFonts w:asciiTheme="minorHAnsi" w:hAnsiTheme="minorHAnsi" w:cstheme="minorHAnsi"/>
          <w:color w:val="000000"/>
        </w:rPr>
        <w:t xml:space="preserve"> Wales and we trust every single one of them to know, and do, their work in the way that gets the best results for residents, the local community and the planet.</w:t>
      </w:r>
      <w:r w:rsidRPr="00EA1AF0">
        <w:rPr>
          <w:rStyle w:val="apple-converted-space"/>
          <w:rFonts w:asciiTheme="minorHAnsi" w:hAnsiTheme="minorHAnsi" w:cstheme="minorHAnsi"/>
          <w:color w:val="000000"/>
        </w:rPr>
        <w:t> </w:t>
      </w:r>
    </w:p>
    <w:p w14:paraId="5C430E29" w14:textId="77777777" w:rsidR="00007088" w:rsidRPr="00EA1AF0" w:rsidRDefault="00007088" w:rsidP="00007088">
      <w:pPr>
        <w:pStyle w:val="p1"/>
        <w:jc w:val="both"/>
        <w:rPr>
          <w:rFonts w:asciiTheme="minorHAnsi" w:hAnsiTheme="minorHAnsi" w:cstheme="minorHAnsi"/>
          <w:color w:val="000000"/>
        </w:rPr>
      </w:pPr>
    </w:p>
    <w:p w14:paraId="138311D0" w14:textId="7256DDB8" w:rsidR="00007088" w:rsidRPr="00EA1AF0" w:rsidRDefault="00007088" w:rsidP="00007088">
      <w:pPr>
        <w:pStyle w:val="p1"/>
        <w:jc w:val="both"/>
        <w:rPr>
          <w:rFonts w:asciiTheme="minorHAnsi" w:hAnsiTheme="minorHAnsi" w:cstheme="minorHAnsi"/>
          <w:color w:val="000000"/>
        </w:rPr>
      </w:pPr>
      <w:r w:rsidRPr="00EA1AF0">
        <w:rPr>
          <w:rFonts w:asciiTheme="minorHAnsi" w:hAnsiTheme="minorHAnsi" w:cstheme="minorHAnsi"/>
          <w:color w:val="000000"/>
        </w:rPr>
        <w:t>Beacon vision is to provide homes and services that enable our tenants to thrive and the communities we serve to prosper, supported by growing our social business and extending the reach of our homes and services.</w:t>
      </w:r>
    </w:p>
    <w:p w14:paraId="264F2704" w14:textId="77777777" w:rsidR="00007088" w:rsidRPr="00EA1AF0" w:rsidRDefault="00007088" w:rsidP="00007088">
      <w:pPr>
        <w:pStyle w:val="p2"/>
        <w:jc w:val="both"/>
        <w:rPr>
          <w:rFonts w:asciiTheme="minorHAnsi" w:hAnsiTheme="minorHAnsi" w:cstheme="minorHAnsi"/>
          <w:color w:val="000000"/>
        </w:rPr>
      </w:pPr>
    </w:p>
    <w:p w14:paraId="45987EBF" w14:textId="62B732A4" w:rsidR="00007088" w:rsidRPr="00EA1AF0" w:rsidRDefault="00007088" w:rsidP="00007088">
      <w:pPr>
        <w:pStyle w:val="p1"/>
        <w:jc w:val="both"/>
        <w:rPr>
          <w:rFonts w:asciiTheme="minorHAnsi" w:hAnsiTheme="minorHAnsi" w:cstheme="minorHAnsi"/>
          <w:color w:val="000000"/>
        </w:rPr>
      </w:pPr>
      <w:r w:rsidRPr="00EA1AF0">
        <w:rPr>
          <w:rFonts w:asciiTheme="minorHAnsi" w:hAnsiTheme="minorHAnsi" w:cstheme="minorHAnsi"/>
          <w:color w:val="000000"/>
        </w:rPr>
        <w:t xml:space="preserve">This is supported by our digital vision, which is to use technology to support and enable our aims and priorities, and to enhance our services, communication and interaction with residents and businesses across the communities in which we work. In doing this we will </w:t>
      </w:r>
      <w:r w:rsidR="00EA1AF0" w:rsidRPr="00EA1AF0">
        <w:rPr>
          <w:rFonts w:asciiTheme="minorHAnsi" w:hAnsiTheme="minorHAnsi" w:cstheme="minorHAnsi"/>
          <w:color w:val="000000"/>
        </w:rPr>
        <w:t>endeavour</w:t>
      </w:r>
      <w:r w:rsidRPr="00EA1AF0">
        <w:rPr>
          <w:rFonts w:asciiTheme="minorHAnsi" w:hAnsiTheme="minorHAnsi" w:cstheme="minorHAnsi"/>
          <w:color w:val="000000"/>
        </w:rPr>
        <w:t xml:space="preserve"> to create opportunities through our digital strategy for resident focus, innovation and sustainability.</w:t>
      </w:r>
    </w:p>
    <w:p w14:paraId="06434B5E" w14:textId="0DB210E1" w:rsidR="00007088" w:rsidRPr="00EA1AF0" w:rsidRDefault="00007088" w:rsidP="00007088">
      <w:pPr>
        <w:rPr>
          <w:rFonts w:cstheme="minorHAnsi"/>
        </w:rPr>
      </w:pPr>
    </w:p>
    <w:p w14:paraId="5EAF10CA" w14:textId="200E89D8" w:rsidR="00007088" w:rsidRPr="00EA1AF0" w:rsidRDefault="00007088" w:rsidP="00007088">
      <w:pPr>
        <w:rPr>
          <w:rFonts w:cstheme="minorHAnsi"/>
          <w:b/>
        </w:rPr>
      </w:pPr>
    </w:p>
    <w:p w14:paraId="7D2405B2" w14:textId="54781683" w:rsidR="00007088" w:rsidRPr="00EA1AF0" w:rsidRDefault="00007088" w:rsidP="00007088">
      <w:pPr>
        <w:rPr>
          <w:rFonts w:cstheme="minorHAnsi"/>
          <w:b/>
          <w:color w:val="13294B"/>
        </w:rPr>
      </w:pPr>
      <w:r w:rsidRPr="00EA1AF0">
        <w:rPr>
          <w:rFonts w:cstheme="minorHAnsi"/>
          <w:b/>
          <w:color w:val="13294B"/>
        </w:rPr>
        <w:t>Job Summary</w:t>
      </w:r>
    </w:p>
    <w:p w14:paraId="69FB8894" w14:textId="77777777" w:rsidR="00007088" w:rsidRPr="00EA1AF0" w:rsidRDefault="00007088" w:rsidP="00007088">
      <w:pPr>
        <w:rPr>
          <w:rFonts w:cstheme="minorHAnsi"/>
          <w:b/>
          <w:color w:val="008BB0"/>
        </w:rPr>
      </w:pPr>
    </w:p>
    <w:p w14:paraId="63B6941D" w14:textId="559A8ABF" w:rsidR="0000486F" w:rsidRPr="00EA1AF0" w:rsidRDefault="0000486F" w:rsidP="0000486F">
      <w:pPr>
        <w:widowControl w:val="0"/>
        <w:rPr>
          <w:rFonts w:eastAsiaTheme="minorEastAsia"/>
          <w:color w:val="000000" w:themeColor="text1"/>
          <w:lang w:val="en-US"/>
        </w:rPr>
      </w:pPr>
      <w:r w:rsidRPr="00EA1AF0">
        <w:rPr>
          <w:rFonts w:eastAsiaTheme="minorEastAsia"/>
          <w:color w:val="000000" w:themeColor="text1"/>
          <w:lang w:val="en-US"/>
        </w:rPr>
        <w:t xml:space="preserve">The Rent Management Assistant will work as part of the Rent </w:t>
      </w:r>
      <w:r w:rsidR="00EA1AF0" w:rsidRPr="00EA1AF0">
        <w:rPr>
          <w:rFonts w:eastAsiaTheme="minorEastAsia"/>
          <w:color w:val="000000" w:themeColor="text1"/>
          <w:lang w:val="en-US"/>
        </w:rPr>
        <w:t>Management</w:t>
      </w:r>
      <w:r w:rsidRPr="00EA1AF0">
        <w:rPr>
          <w:rFonts w:eastAsiaTheme="minorEastAsia"/>
          <w:color w:val="000000" w:themeColor="text1"/>
          <w:lang w:val="en-US"/>
        </w:rPr>
        <w:t xml:space="preserve"> Team, answering internal and external rent enquiries will make up a large part of the role, keeping in regular contact, face to face, over the phone, through social media, by email, letter or live chat, with residents and colleagues. </w:t>
      </w:r>
    </w:p>
    <w:p w14:paraId="6E5D085B" w14:textId="77777777" w:rsidR="0000486F" w:rsidRPr="00EA1AF0" w:rsidRDefault="0000486F" w:rsidP="0000486F">
      <w:pPr>
        <w:widowControl w:val="0"/>
        <w:textAlignment w:val="baseline"/>
        <w:rPr>
          <w:rFonts w:eastAsiaTheme="minorEastAsia"/>
          <w:color w:val="000000" w:themeColor="text1"/>
        </w:rPr>
      </w:pPr>
      <w:r w:rsidRPr="00EA1AF0">
        <w:rPr>
          <w:rFonts w:eastAsiaTheme="minorEastAsia"/>
          <w:color w:val="000000" w:themeColor="text1"/>
          <w:lang w:val="en-US"/>
        </w:rPr>
        <w:t xml:space="preserve">   </w:t>
      </w:r>
    </w:p>
    <w:p w14:paraId="02167383" w14:textId="77777777" w:rsidR="0000486F" w:rsidRPr="00EA1AF0" w:rsidRDefault="0000486F" w:rsidP="0000486F">
      <w:pPr>
        <w:widowControl w:val="0"/>
        <w:textAlignment w:val="baseline"/>
        <w:rPr>
          <w:rFonts w:eastAsiaTheme="minorEastAsia"/>
          <w:color w:val="000000" w:themeColor="text1"/>
        </w:rPr>
      </w:pPr>
      <w:r w:rsidRPr="00EA1AF0">
        <w:rPr>
          <w:rFonts w:eastAsiaTheme="minorEastAsia"/>
          <w:color w:val="000000" w:themeColor="text1"/>
          <w:lang w:val="en-US"/>
        </w:rPr>
        <w:t xml:space="preserve">You will work as part of a team, sharing information and experiences to keep up to date with changes and helping to shape our services.  </w:t>
      </w:r>
    </w:p>
    <w:p w14:paraId="325A2429" w14:textId="77777777" w:rsidR="0000486F" w:rsidRPr="00EA1AF0" w:rsidRDefault="0000486F" w:rsidP="0000486F">
      <w:pPr>
        <w:widowControl w:val="0"/>
        <w:textAlignment w:val="baseline"/>
        <w:rPr>
          <w:rFonts w:eastAsiaTheme="minorEastAsia"/>
          <w:color w:val="000000" w:themeColor="text1"/>
        </w:rPr>
      </w:pPr>
    </w:p>
    <w:p w14:paraId="717065AA" w14:textId="1F79735B" w:rsidR="00007088" w:rsidRPr="00EA1AF0" w:rsidRDefault="0000486F" w:rsidP="0000486F">
      <w:pPr>
        <w:widowControl w:val="0"/>
        <w:textAlignment w:val="baseline"/>
        <w:rPr>
          <w:rFonts w:eastAsiaTheme="minorEastAsia"/>
          <w:color w:val="000000" w:themeColor="text1"/>
          <w:lang w:val="en-US"/>
        </w:rPr>
      </w:pPr>
      <w:r w:rsidRPr="00EA1AF0">
        <w:rPr>
          <w:rFonts w:eastAsiaTheme="minorEastAsia"/>
          <w:color w:val="000000" w:themeColor="text1"/>
          <w:lang w:val="en-US"/>
        </w:rPr>
        <w:t>Working with colleagues from other teams, you will have the opportunity to be involved in various projects and reviews. This will help to broaden your skills and knowledge of the organisation.</w:t>
      </w:r>
    </w:p>
    <w:p w14:paraId="437429FA" w14:textId="77777777" w:rsidR="00EA1AF0" w:rsidRPr="00EA1AF0" w:rsidRDefault="00EA1AF0" w:rsidP="00EA1AF0">
      <w:pPr>
        <w:rPr>
          <w:rFonts w:cstheme="minorHAnsi"/>
          <w:b/>
          <w:color w:val="13294B"/>
        </w:rPr>
      </w:pPr>
      <w:r w:rsidRPr="00EA1AF0">
        <w:rPr>
          <w:rFonts w:cstheme="minorHAnsi"/>
          <w:b/>
          <w:color w:val="13294B"/>
        </w:rPr>
        <w:t>Purpose of Role</w:t>
      </w:r>
    </w:p>
    <w:p w14:paraId="27F0E6BE" w14:textId="77777777" w:rsidR="0000486F" w:rsidRPr="00EA1AF0" w:rsidRDefault="0000486F" w:rsidP="0000486F">
      <w:pPr>
        <w:widowControl w:val="0"/>
        <w:textAlignment w:val="baseline"/>
        <w:rPr>
          <w:rFonts w:eastAsia="Calibri" w:cs="Calibri"/>
          <w:color w:val="008BB0"/>
        </w:rPr>
      </w:pPr>
    </w:p>
    <w:p w14:paraId="5FD0DD0A"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Sustainability is at the heart of the Group’s work; building homes and communities people want to live in and which meet the needs of the future.</w:t>
      </w:r>
      <w:r w:rsidRPr="00EA1AF0">
        <w:rPr>
          <w:rFonts w:eastAsia="Calibri" w:cs="Calibri"/>
          <w:color w:val="000000" w:themeColor="text1"/>
        </w:rPr>
        <w:t> </w:t>
      </w:r>
    </w:p>
    <w:p w14:paraId="6ABCB68D"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rPr>
        <w:t> </w:t>
      </w:r>
    </w:p>
    <w:p w14:paraId="64B42AF8" w14:textId="77777777" w:rsidR="0000486F" w:rsidRPr="00EA1AF0" w:rsidRDefault="0000486F" w:rsidP="0000486F">
      <w:pPr>
        <w:pStyle w:val="paragraph"/>
        <w:spacing w:before="0" w:beforeAutospacing="0" w:after="0" w:afterAutospacing="0"/>
        <w:rPr>
          <w:rFonts w:asciiTheme="minorHAnsi" w:eastAsia="Calibri" w:hAnsiTheme="minorHAnsi" w:cs="Calibri"/>
          <w:color w:val="000000" w:themeColor="text1"/>
        </w:rPr>
      </w:pPr>
      <w:r w:rsidRPr="00EA1AF0">
        <w:rPr>
          <w:rFonts w:asciiTheme="minorHAnsi" w:eastAsia="Calibri" w:hAnsiTheme="minorHAnsi" w:cs="Calibri"/>
          <w:color w:val="000000" w:themeColor="text1"/>
        </w:rPr>
        <w:t>To ensure this is achieved, the Rent Management Assistant will aid residents to achieve the purpose of:</w:t>
      </w:r>
    </w:p>
    <w:p w14:paraId="6EE14D93" w14:textId="77777777" w:rsidR="0000486F" w:rsidRPr="00EA1AF0" w:rsidRDefault="0000486F" w:rsidP="0000486F">
      <w:pPr>
        <w:textAlignment w:val="baseline"/>
        <w:rPr>
          <w:rFonts w:eastAsia="Segoe UI" w:cstheme="minorHAnsi"/>
          <w:color w:val="000000" w:themeColor="text1"/>
        </w:rPr>
      </w:pPr>
    </w:p>
    <w:p w14:paraId="5469E64E" w14:textId="77777777" w:rsidR="0000486F" w:rsidRPr="00EA1AF0" w:rsidRDefault="0000486F" w:rsidP="0000486F">
      <w:pPr>
        <w:jc w:val="center"/>
        <w:textAlignment w:val="baseline"/>
        <w:rPr>
          <w:rFonts w:eastAsia="Arial" w:cstheme="minorHAnsi"/>
          <w:color w:val="000000" w:themeColor="text1"/>
        </w:rPr>
      </w:pPr>
      <w:r w:rsidRPr="00EA1AF0">
        <w:rPr>
          <w:rStyle w:val="normaltextrun"/>
          <w:rFonts w:eastAsia="Comic Sans MS" w:cstheme="minorHAnsi"/>
          <w:b/>
          <w:bCs/>
          <w:color w:val="000000" w:themeColor="text1"/>
          <w:lang w:val="en-US"/>
        </w:rPr>
        <w:t>‘Enable me to pay rent for my home and the services I receive’.</w:t>
      </w:r>
      <w:r w:rsidRPr="00EA1AF0">
        <w:rPr>
          <w:rStyle w:val="normaltextrun"/>
          <w:rFonts w:eastAsia="Arial" w:cstheme="minorHAnsi"/>
          <w:color w:val="000000" w:themeColor="text1"/>
          <w:lang w:val="en-US"/>
        </w:rPr>
        <w:t> </w:t>
      </w:r>
      <w:r w:rsidRPr="00EA1AF0">
        <w:rPr>
          <w:rStyle w:val="eop"/>
          <w:rFonts w:eastAsia="Arial" w:cstheme="minorHAnsi"/>
          <w:color w:val="000000" w:themeColor="text1"/>
        </w:rPr>
        <w:t> </w:t>
      </w:r>
    </w:p>
    <w:p w14:paraId="7DB5195F" w14:textId="77777777" w:rsidR="0000486F" w:rsidRPr="00EA1AF0" w:rsidRDefault="0000486F" w:rsidP="0000486F">
      <w:pPr>
        <w:textAlignment w:val="baseline"/>
        <w:rPr>
          <w:rFonts w:eastAsia="Calibri" w:cs="Calibri"/>
          <w:color w:val="008BB0"/>
        </w:rPr>
      </w:pPr>
    </w:p>
    <w:p w14:paraId="279B45F4" w14:textId="77777777" w:rsidR="0000486F" w:rsidRPr="00EA1AF0" w:rsidRDefault="0000486F" w:rsidP="0000486F">
      <w:pPr>
        <w:textAlignment w:val="baseline"/>
        <w:rPr>
          <w:rFonts w:eastAsia="Calibri" w:cs="Calibri"/>
          <w:color w:val="13294B"/>
        </w:rPr>
      </w:pPr>
      <w:r w:rsidRPr="00EA1AF0">
        <w:rPr>
          <w:rFonts w:eastAsia="Calibri" w:cs="Calibri"/>
          <w:b/>
          <w:bCs/>
          <w:color w:val="13294B"/>
          <w:lang w:val="en-US"/>
        </w:rPr>
        <w:t xml:space="preserve">Areas of Accountability </w:t>
      </w:r>
    </w:p>
    <w:p w14:paraId="0AD75F9C"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 xml:space="preserve">1.  </w:t>
      </w:r>
      <w:r w:rsidRPr="00EA1AF0">
        <w:tab/>
      </w:r>
      <w:r w:rsidRPr="00EA1AF0">
        <w:rPr>
          <w:rFonts w:eastAsia="Calibri" w:cs="Calibri"/>
          <w:color w:val="000000" w:themeColor="text1"/>
          <w:lang w:val="en-US"/>
        </w:rPr>
        <w:t>Rent Management/Financial Inclusion</w:t>
      </w:r>
      <w:r w:rsidRPr="00EA1AF0">
        <w:rPr>
          <w:rFonts w:eastAsia="Calibri" w:cs="Calibri"/>
          <w:color w:val="000000" w:themeColor="text1"/>
        </w:rPr>
        <w:t> </w:t>
      </w:r>
    </w:p>
    <w:p w14:paraId="037B9F78"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2.</w:t>
      </w:r>
      <w:r w:rsidRPr="00EA1AF0">
        <w:tab/>
      </w:r>
      <w:r w:rsidRPr="00EA1AF0">
        <w:rPr>
          <w:rFonts w:eastAsia="Calibri" w:cs="Calibri"/>
          <w:color w:val="000000" w:themeColor="text1"/>
          <w:lang w:val="en-US"/>
        </w:rPr>
        <w:t>Former Tenant/Contract Holder debt</w:t>
      </w:r>
    </w:p>
    <w:p w14:paraId="38A1701F"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3.</w:t>
      </w:r>
      <w:r w:rsidRPr="00EA1AF0">
        <w:tab/>
      </w:r>
      <w:r w:rsidRPr="00EA1AF0">
        <w:rPr>
          <w:rFonts w:eastAsia="Calibri" w:cs="Calibri"/>
          <w:color w:val="000000" w:themeColor="text1"/>
          <w:lang w:val="en-US"/>
        </w:rPr>
        <w:t>Financial Administration</w:t>
      </w:r>
    </w:p>
    <w:p w14:paraId="24573193"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4.</w:t>
      </w:r>
      <w:r w:rsidRPr="00EA1AF0">
        <w:tab/>
      </w:r>
      <w:r w:rsidRPr="00EA1AF0">
        <w:rPr>
          <w:rFonts w:eastAsia="Calibri" w:cs="Calibri"/>
          <w:color w:val="000000" w:themeColor="text1"/>
          <w:lang w:val="en-US"/>
        </w:rPr>
        <w:t>Manage Relationships</w:t>
      </w:r>
      <w:r w:rsidRPr="00EA1AF0">
        <w:rPr>
          <w:rFonts w:eastAsia="Calibri" w:cs="Calibri"/>
          <w:color w:val="000000" w:themeColor="text1"/>
        </w:rPr>
        <w:t> </w:t>
      </w:r>
    </w:p>
    <w:p w14:paraId="4015A5DA"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rPr>
        <w:t> </w:t>
      </w:r>
    </w:p>
    <w:p w14:paraId="62C78E5A" w14:textId="77777777" w:rsidR="00EA1AF0" w:rsidRPr="00EA1AF0" w:rsidRDefault="00EA1AF0" w:rsidP="00EA1AF0">
      <w:pPr>
        <w:textAlignment w:val="baseline"/>
        <w:rPr>
          <w:rFonts w:eastAsia="Calibri" w:cs="Calibri"/>
          <w:color w:val="13294B"/>
        </w:rPr>
      </w:pPr>
      <w:r w:rsidRPr="00EA1AF0">
        <w:rPr>
          <w:rFonts w:eastAsia="Calibri" w:cs="Calibri"/>
          <w:b/>
          <w:bCs/>
          <w:color w:val="13294B"/>
          <w:lang w:val="en-US"/>
        </w:rPr>
        <w:t>General Responsibilities</w:t>
      </w:r>
      <w:r w:rsidRPr="00EA1AF0">
        <w:rPr>
          <w:rFonts w:eastAsia="Calibri" w:cs="Calibri"/>
          <w:color w:val="13294B"/>
        </w:rPr>
        <w:t> </w:t>
      </w:r>
    </w:p>
    <w:p w14:paraId="1FF1CDCD" w14:textId="77777777" w:rsidR="0000486F" w:rsidRPr="00EA1AF0" w:rsidRDefault="0000486F" w:rsidP="0000486F">
      <w:pPr>
        <w:textAlignment w:val="baseline"/>
        <w:rPr>
          <w:rFonts w:eastAsia="Segoe UI" w:cs="Segoe UI"/>
          <w:color w:val="000000" w:themeColor="text1"/>
        </w:rPr>
      </w:pPr>
    </w:p>
    <w:p w14:paraId="1A70FC1B"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The role encompasses an extensive range of responsibilities including</w:t>
      </w:r>
      <w:r w:rsidRPr="00EA1AF0">
        <w:rPr>
          <w:rFonts w:eastAsia="Calibri" w:cs="Calibri"/>
          <w:color w:val="000000" w:themeColor="text1"/>
        </w:rPr>
        <w:t>:</w:t>
      </w:r>
    </w:p>
    <w:p w14:paraId="7B8447FC"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lang w:val="en-US"/>
        </w:rPr>
        <w:t> </w:t>
      </w:r>
    </w:p>
    <w:p w14:paraId="1CCA86E2"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rPr>
        <w:t> </w:t>
      </w:r>
    </w:p>
    <w:p w14:paraId="20A55B27" w14:textId="77777777" w:rsidR="0000486F" w:rsidRPr="00EA1AF0" w:rsidRDefault="0000486F" w:rsidP="0000486F">
      <w:pPr>
        <w:pStyle w:val="ListParagraph"/>
        <w:numPr>
          <w:ilvl w:val="1"/>
          <w:numId w:val="14"/>
        </w:numPr>
        <w:textAlignment w:val="baseline"/>
        <w:rPr>
          <w:rFonts w:eastAsia="Calibri" w:cs="Calibri"/>
          <w:b/>
          <w:bCs/>
          <w:color w:val="000000" w:themeColor="text1"/>
        </w:rPr>
      </w:pPr>
      <w:r w:rsidRPr="00EA1AF0">
        <w:rPr>
          <w:rFonts w:eastAsia="Calibri" w:cs="Calibri"/>
          <w:b/>
          <w:bCs/>
          <w:color w:val="000000" w:themeColor="text1"/>
          <w:lang w:val="en-US"/>
        </w:rPr>
        <w:t>Rent Management/Financial Inclusion</w:t>
      </w:r>
      <w:r w:rsidRPr="00EA1AF0">
        <w:rPr>
          <w:rFonts w:eastAsia="Calibri" w:cs="Calibri"/>
          <w:b/>
          <w:bCs/>
          <w:color w:val="000000" w:themeColor="text1"/>
        </w:rPr>
        <w:t> </w:t>
      </w:r>
    </w:p>
    <w:p w14:paraId="02A6B2DA"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rPr>
        <w:t> </w:t>
      </w:r>
    </w:p>
    <w:p w14:paraId="5027F3D7"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lang w:val="en-US"/>
        </w:rPr>
        <w:t>In dealing with rent management, the Rent Management Assistant will consider all actions against a background of financial inclusion and welfare reform.</w:t>
      </w:r>
      <w:r w:rsidRPr="00EA1AF0">
        <w:rPr>
          <w:rFonts w:eastAsia="Calibri" w:cs="Calibri"/>
          <w:color w:val="000000" w:themeColor="text1"/>
        </w:rPr>
        <w:t> </w:t>
      </w:r>
    </w:p>
    <w:p w14:paraId="27C2641D"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rPr>
        <w:t> </w:t>
      </w:r>
    </w:p>
    <w:p w14:paraId="67877151"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lang w:val="en-US"/>
        </w:rPr>
        <w:t xml:space="preserve">To this end, the Assistant will take payments from residents ensuring Housing Benefit, Universal Credit and direct debit payments are clear and accurate. </w:t>
      </w:r>
    </w:p>
    <w:p w14:paraId="521326E3" w14:textId="77777777" w:rsidR="0000486F" w:rsidRPr="00EA1AF0" w:rsidRDefault="0000486F" w:rsidP="0000486F">
      <w:pPr>
        <w:ind w:left="720"/>
        <w:rPr>
          <w:rFonts w:eastAsia="Calibri" w:cs="Calibri"/>
          <w:color w:val="000000" w:themeColor="text1"/>
        </w:rPr>
      </w:pPr>
    </w:p>
    <w:p w14:paraId="43C7B2F9" w14:textId="77777777" w:rsidR="0000486F" w:rsidRPr="00EA1AF0" w:rsidRDefault="0000486F" w:rsidP="0000486F">
      <w:pPr>
        <w:ind w:left="720"/>
        <w:rPr>
          <w:rFonts w:eastAsia="Calibri" w:cs="Calibri"/>
          <w:color w:val="000000" w:themeColor="text1"/>
        </w:rPr>
      </w:pPr>
      <w:r w:rsidRPr="00EA1AF0">
        <w:rPr>
          <w:rFonts w:eastAsia="Calibri" w:cs="Calibri"/>
          <w:color w:val="000000" w:themeColor="text1"/>
        </w:rPr>
        <w:t>The role covers a full range of services and standards of delivery in rent collection and management. You will resolve as many queries as possible at the first point, signing posting as appropriate or arranging for the right colleague to contact residents where needed.</w:t>
      </w:r>
      <w:r w:rsidRPr="00EA1AF0">
        <w:rPr>
          <w:rFonts w:eastAsia="Calibri" w:cs="Calibri"/>
          <w:color w:val="000000" w:themeColor="text1"/>
          <w:lang w:val="en-US"/>
        </w:rPr>
        <w:t xml:space="preserve"> </w:t>
      </w:r>
    </w:p>
    <w:p w14:paraId="5F29D27F" w14:textId="77777777" w:rsidR="0000486F" w:rsidRPr="00EA1AF0" w:rsidRDefault="0000486F" w:rsidP="0000486F">
      <w:pPr>
        <w:ind w:firstLine="720"/>
        <w:textAlignment w:val="baseline"/>
        <w:rPr>
          <w:rFonts w:eastAsia="Calibri" w:cs="Calibri"/>
          <w:color w:val="000000" w:themeColor="text1"/>
        </w:rPr>
      </w:pPr>
      <w:r w:rsidRPr="00EA1AF0">
        <w:rPr>
          <w:rFonts w:eastAsia="Calibri" w:cs="Calibri"/>
          <w:color w:val="000000" w:themeColor="text1"/>
        </w:rPr>
        <w:t> </w:t>
      </w:r>
    </w:p>
    <w:p w14:paraId="627D3C62" w14:textId="77777777" w:rsidR="0000486F" w:rsidRPr="00EA1AF0" w:rsidRDefault="0000486F" w:rsidP="0000486F">
      <w:pPr>
        <w:ind w:firstLine="720"/>
        <w:textAlignment w:val="baseline"/>
        <w:rPr>
          <w:rFonts w:eastAsia="Calibri" w:cs="Calibri"/>
          <w:color w:val="000000" w:themeColor="text1"/>
        </w:rPr>
      </w:pPr>
      <w:r w:rsidRPr="00EA1AF0">
        <w:rPr>
          <w:rFonts w:eastAsia="Calibri" w:cs="Calibri"/>
          <w:color w:val="000000" w:themeColor="text1"/>
          <w:lang w:val="en-US"/>
        </w:rPr>
        <w:t>Responsibilities Include:</w:t>
      </w:r>
      <w:r w:rsidRPr="00EA1AF0">
        <w:rPr>
          <w:rFonts w:eastAsia="Calibri" w:cs="Calibri"/>
          <w:color w:val="000000" w:themeColor="text1"/>
        </w:rPr>
        <w:t> </w:t>
      </w:r>
    </w:p>
    <w:p w14:paraId="79826B2B" w14:textId="77777777" w:rsidR="0000486F" w:rsidRPr="00EA1AF0" w:rsidRDefault="0000486F" w:rsidP="0000486F">
      <w:pPr>
        <w:ind w:left="1440"/>
        <w:textAlignment w:val="baseline"/>
        <w:rPr>
          <w:rFonts w:eastAsia="Calibri" w:cs="Calibri"/>
          <w:color w:val="000000" w:themeColor="text1"/>
        </w:rPr>
      </w:pPr>
      <w:r w:rsidRPr="00EA1AF0">
        <w:rPr>
          <w:rFonts w:eastAsia="Calibri" w:cs="Calibri"/>
          <w:color w:val="000000" w:themeColor="text1"/>
        </w:rPr>
        <w:t> </w:t>
      </w:r>
    </w:p>
    <w:p w14:paraId="1B563C38"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lang w:val="en-US"/>
        </w:rPr>
        <w:t xml:space="preserve">To maintain the principles outlined in the rent management policy. </w:t>
      </w:r>
    </w:p>
    <w:p w14:paraId="565103E3"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lang w:val="en-US"/>
        </w:rPr>
        <w:t xml:space="preserve">Completing Universal Credit verifications daily.  </w:t>
      </w:r>
    </w:p>
    <w:p w14:paraId="7D0F099B"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rPr>
        <w:t>Proactively work with the Community Housing Officers to ensure the efficient prioritisation of arrears collection.</w:t>
      </w:r>
    </w:p>
    <w:p w14:paraId="44F07FF6"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rPr>
        <w:t>Maintain high standards of customer service.</w:t>
      </w:r>
    </w:p>
    <w:p w14:paraId="5969D58F"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lang w:val="en-US"/>
        </w:rPr>
        <w:t>Amending residents' payment plans where necessary.</w:t>
      </w:r>
      <w:r w:rsidRPr="00EA1AF0">
        <w:rPr>
          <w:rFonts w:eastAsia="Calibri" w:cs="Calibri"/>
          <w:color w:val="000000" w:themeColor="text1"/>
        </w:rPr>
        <w:t> </w:t>
      </w:r>
    </w:p>
    <w:p w14:paraId="4C32BCF2"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lang w:val="en-US"/>
        </w:rPr>
        <w:lastRenderedPageBreak/>
        <w:t>Having open discussions with residents about their finances and sign posting them to appropriate agencies if required</w:t>
      </w:r>
      <w:r w:rsidRPr="00EA1AF0">
        <w:rPr>
          <w:rFonts w:eastAsia="Calibri" w:cs="Calibri"/>
          <w:color w:val="000000" w:themeColor="text1"/>
        </w:rPr>
        <w:t>.</w:t>
      </w:r>
    </w:p>
    <w:p w14:paraId="51875C44"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lang w:val="en-US"/>
        </w:rPr>
        <w:t>Providing information and guidance on how to navigate welfare reforms.</w:t>
      </w:r>
      <w:r w:rsidRPr="00EA1AF0">
        <w:rPr>
          <w:rFonts w:eastAsia="Calibri" w:cs="Calibri"/>
          <w:color w:val="000000" w:themeColor="text1"/>
        </w:rPr>
        <w:t> </w:t>
      </w:r>
    </w:p>
    <w:p w14:paraId="50EB7A10" w14:textId="77777777" w:rsidR="0000486F" w:rsidRPr="00EA1AF0" w:rsidRDefault="0000486F" w:rsidP="0000486F">
      <w:pPr>
        <w:pStyle w:val="ListParagraph"/>
        <w:numPr>
          <w:ilvl w:val="0"/>
          <w:numId w:val="13"/>
        </w:numPr>
        <w:ind w:left="1800" w:firstLine="0"/>
        <w:textAlignment w:val="baseline"/>
        <w:rPr>
          <w:rFonts w:eastAsia="Calibri" w:cs="Calibri"/>
          <w:color w:val="000000" w:themeColor="text1"/>
        </w:rPr>
      </w:pPr>
      <w:r w:rsidRPr="00EA1AF0">
        <w:rPr>
          <w:rFonts w:eastAsia="Calibri" w:cs="Calibri"/>
          <w:color w:val="000000" w:themeColor="text1"/>
          <w:lang w:val="en-US"/>
        </w:rPr>
        <w:t xml:space="preserve">Encouraging the resident to use any mobile applications to pay rent e.g., </w:t>
      </w:r>
      <w:proofErr w:type="spellStart"/>
      <w:r w:rsidRPr="00EA1AF0">
        <w:rPr>
          <w:rFonts w:eastAsia="Calibri" w:cs="Calibri"/>
          <w:color w:val="000000" w:themeColor="text1"/>
          <w:lang w:val="en-US"/>
        </w:rPr>
        <w:t>Allpay</w:t>
      </w:r>
      <w:proofErr w:type="spellEnd"/>
      <w:r w:rsidRPr="00EA1AF0">
        <w:rPr>
          <w:rFonts w:eastAsia="Calibri" w:cs="Calibri"/>
          <w:color w:val="000000" w:themeColor="text1"/>
          <w:lang w:val="en-US"/>
        </w:rPr>
        <w:t xml:space="preserve"> App; Pay by link; online payments</w:t>
      </w:r>
      <w:r w:rsidRPr="00EA1AF0">
        <w:rPr>
          <w:rFonts w:eastAsia="Calibri" w:cs="Calibri"/>
          <w:color w:val="000000" w:themeColor="text1"/>
        </w:rPr>
        <w:t>.</w:t>
      </w:r>
    </w:p>
    <w:p w14:paraId="74B69E16" w14:textId="77777777" w:rsidR="0000486F" w:rsidRPr="00EA1AF0" w:rsidRDefault="0000486F" w:rsidP="0000486F">
      <w:pPr>
        <w:pStyle w:val="ListParagraph"/>
        <w:numPr>
          <w:ilvl w:val="0"/>
          <w:numId w:val="13"/>
        </w:numPr>
        <w:ind w:left="1800" w:firstLine="0"/>
        <w:rPr>
          <w:rFonts w:eastAsia="Calibri" w:cs="Calibri"/>
          <w:color w:val="000000" w:themeColor="text1"/>
        </w:rPr>
      </w:pPr>
      <w:r w:rsidRPr="00EA1AF0">
        <w:rPr>
          <w:rFonts w:eastAsia="Calibri" w:cs="Calibri"/>
          <w:color w:val="000000" w:themeColor="text1"/>
          <w:lang w:val="en-US"/>
        </w:rPr>
        <w:t>Creating and managing mail merge (bulk) and ad hoc communications either via CX, Microsoft Office or other appropriate systems.</w:t>
      </w:r>
    </w:p>
    <w:p w14:paraId="1CDBAFE0" w14:textId="77777777" w:rsidR="0000486F" w:rsidRPr="00EA1AF0" w:rsidRDefault="0000486F" w:rsidP="0000486F">
      <w:pPr>
        <w:ind w:left="1800"/>
        <w:textAlignment w:val="baseline"/>
        <w:rPr>
          <w:rFonts w:eastAsia="Calibri" w:cs="Calibri"/>
          <w:color w:val="000000" w:themeColor="text1"/>
        </w:rPr>
      </w:pPr>
    </w:p>
    <w:p w14:paraId="32F6DDD9" w14:textId="77777777" w:rsidR="0000486F" w:rsidRPr="00EA1AF0" w:rsidRDefault="0000486F" w:rsidP="0000486F">
      <w:pPr>
        <w:pStyle w:val="ListParagraph"/>
        <w:numPr>
          <w:ilvl w:val="1"/>
          <w:numId w:val="14"/>
        </w:numPr>
        <w:textAlignment w:val="baseline"/>
        <w:rPr>
          <w:rFonts w:eastAsia="Calibri" w:cs="Calibri"/>
          <w:b/>
          <w:bCs/>
          <w:color w:val="000000" w:themeColor="text1"/>
        </w:rPr>
      </w:pPr>
      <w:r w:rsidRPr="00EA1AF0">
        <w:rPr>
          <w:rFonts w:eastAsia="Calibri" w:cs="Calibri"/>
          <w:b/>
          <w:bCs/>
          <w:color w:val="000000" w:themeColor="text1"/>
        </w:rPr>
        <w:t>Former Tenant / Contract Holder debt</w:t>
      </w:r>
    </w:p>
    <w:p w14:paraId="43A98D85" w14:textId="77777777" w:rsidR="0000486F" w:rsidRPr="00EA1AF0" w:rsidRDefault="0000486F" w:rsidP="0000486F">
      <w:pPr>
        <w:textAlignment w:val="baseline"/>
        <w:rPr>
          <w:rFonts w:eastAsia="Calibri" w:cs="Calibri"/>
          <w:color w:val="000000" w:themeColor="text1"/>
        </w:rPr>
      </w:pPr>
    </w:p>
    <w:p w14:paraId="5AA7104A"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rPr>
        <w:t>The Assistant will contact former tenants and contract holders where o</w:t>
      </w:r>
      <w:r w:rsidRPr="00EA1AF0">
        <w:rPr>
          <w:rFonts w:eastAsia="Calibri" w:cs="Calibri"/>
          <w:color w:val="000000" w:themeColor="text1"/>
          <w:lang w:val="en-US"/>
        </w:rPr>
        <w:t>outstanding debts can be</w:t>
      </w:r>
      <w:r w:rsidRPr="00EA1AF0">
        <w:rPr>
          <w:rFonts w:eastAsia="Calibri" w:cs="Calibri"/>
          <w:color w:val="000000" w:themeColor="text1"/>
        </w:rPr>
        <w:t xml:space="preserve"> repaid and reduce financial loss to the organisation. Tasks will include:</w:t>
      </w:r>
    </w:p>
    <w:p w14:paraId="5628D314"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lang w:val="en-US"/>
        </w:rPr>
        <w:t xml:space="preserve"> </w:t>
      </w:r>
    </w:p>
    <w:p w14:paraId="77368B31" w14:textId="77777777" w:rsidR="0000486F" w:rsidRPr="00EA1AF0" w:rsidRDefault="0000486F" w:rsidP="0000486F">
      <w:pPr>
        <w:pStyle w:val="ListParagraph"/>
        <w:numPr>
          <w:ilvl w:val="0"/>
          <w:numId w:val="12"/>
        </w:numPr>
        <w:textAlignment w:val="baseline"/>
        <w:rPr>
          <w:rFonts w:eastAsia="Calibri" w:cs="Calibri"/>
          <w:color w:val="000000" w:themeColor="text1"/>
        </w:rPr>
      </w:pPr>
      <w:r w:rsidRPr="00EA1AF0">
        <w:rPr>
          <w:rFonts w:eastAsia="Calibri" w:cs="Calibri"/>
          <w:color w:val="000000" w:themeColor="text1"/>
        </w:rPr>
        <w:t>Informing debtors of our payment options.</w:t>
      </w:r>
    </w:p>
    <w:p w14:paraId="0286CA58" w14:textId="77777777" w:rsidR="0000486F" w:rsidRPr="00EA1AF0" w:rsidRDefault="0000486F" w:rsidP="0000486F">
      <w:pPr>
        <w:pStyle w:val="ListParagraph"/>
        <w:numPr>
          <w:ilvl w:val="0"/>
          <w:numId w:val="12"/>
        </w:numPr>
        <w:textAlignment w:val="baseline"/>
        <w:rPr>
          <w:rFonts w:eastAsia="Arial" w:cs="Arial"/>
          <w:color w:val="000000" w:themeColor="text1"/>
        </w:rPr>
      </w:pPr>
      <w:r w:rsidRPr="00EA1AF0">
        <w:rPr>
          <w:rStyle w:val="normaltextrun"/>
          <w:rFonts w:eastAsia="Arial" w:cs="Arial"/>
          <w:color w:val="000000" w:themeColor="text1"/>
          <w:lang w:val="en-US"/>
        </w:rPr>
        <w:t>Actively recover amounts as per the rent management policy.</w:t>
      </w:r>
    </w:p>
    <w:p w14:paraId="080D490B" w14:textId="77777777" w:rsidR="0000486F" w:rsidRPr="00EA1AF0" w:rsidRDefault="0000486F" w:rsidP="0000486F">
      <w:pPr>
        <w:pStyle w:val="ListParagraph"/>
        <w:numPr>
          <w:ilvl w:val="0"/>
          <w:numId w:val="12"/>
        </w:numPr>
        <w:textAlignment w:val="baseline"/>
        <w:rPr>
          <w:rFonts w:eastAsia="Calibri" w:cs="Calibri"/>
          <w:color w:val="000000" w:themeColor="text1"/>
        </w:rPr>
      </w:pPr>
      <w:r w:rsidRPr="00EA1AF0">
        <w:rPr>
          <w:rFonts w:eastAsia="Calibri" w:cs="Calibri"/>
          <w:color w:val="000000" w:themeColor="text1"/>
        </w:rPr>
        <w:t>Refer cases to the Rent Management Officer where appropriate to support income collection into the organisation.</w:t>
      </w:r>
    </w:p>
    <w:p w14:paraId="00B7F1E3" w14:textId="77777777" w:rsidR="0000486F" w:rsidRPr="00EA1AF0" w:rsidRDefault="0000486F" w:rsidP="0000486F">
      <w:pPr>
        <w:textAlignment w:val="baseline"/>
        <w:rPr>
          <w:rFonts w:eastAsia="Calibri" w:cs="Calibri"/>
          <w:color w:val="000000" w:themeColor="text1"/>
        </w:rPr>
      </w:pPr>
    </w:p>
    <w:p w14:paraId="2BC72F21" w14:textId="77777777" w:rsidR="0000486F" w:rsidRPr="00EA1AF0" w:rsidRDefault="0000486F" w:rsidP="0000486F">
      <w:pPr>
        <w:textAlignment w:val="baseline"/>
        <w:rPr>
          <w:rFonts w:eastAsia="Calibri" w:cs="Calibri"/>
          <w:color w:val="000000" w:themeColor="text1"/>
        </w:rPr>
      </w:pPr>
    </w:p>
    <w:p w14:paraId="1367CCE0" w14:textId="77777777" w:rsidR="0000486F" w:rsidRPr="00EA1AF0" w:rsidRDefault="0000486F" w:rsidP="0000486F">
      <w:pPr>
        <w:pStyle w:val="ListParagraph"/>
        <w:numPr>
          <w:ilvl w:val="1"/>
          <w:numId w:val="14"/>
        </w:numPr>
        <w:textAlignment w:val="baseline"/>
        <w:rPr>
          <w:rFonts w:eastAsia="Calibri" w:cs="Calibri"/>
          <w:b/>
          <w:bCs/>
          <w:color w:val="000000" w:themeColor="text1"/>
        </w:rPr>
      </w:pPr>
      <w:r w:rsidRPr="00EA1AF0">
        <w:rPr>
          <w:rFonts w:eastAsia="Calibri" w:cs="Calibri"/>
          <w:b/>
          <w:bCs/>
          <w:color w:val="000000" w:themeColor="text1"/>
          <w:lang w:val="en-US"/>
        </w:rPr>
        <w:t>Financial Administration</w:t>
      </w:r>
    </w:p>
    <w:p w14:paraId="102B7B31" w14:textId="77777777" w:rsidR="0000486F" w:rsidRPr="00EA1AF0" w:rsidRDefault="0000486F" w:rsidP="0000486F">
      <w:pPr>
        <w:textAlignment w:val="baseline"/>
        <w:rPr>
          <w:rFonts w:eastAsia="Calibri" w:cs="Calibri"/>
          <w:color w:val="000000" w:themeColor="text1"/>
        </w:rPr>
      </w:pPr>
      <w:r w:rsidRPr="00EA1AF0">
        <w:rPr>
          <w:rFonts w:eastAsia="Calibri" w:cs="Calibri"/>
          <w:color w:val="000000" w:themeColor="text1"/>
        </w:rPr>
        <w:t> </w:t>
      </w:r>
    </w:p>
    <w:p w14:paraId="6F21BF68"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lang w:val="en-US"/>
        </w:rPr>
        <w:t xml:space="preserve">To ensure all rent payments received are recorded accurately. </w:t>
      </w:r>
    </w:p>
    <w:p w14:paraId="7CB8EE9A"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rPr>
        <w:t> </w:t>
      </w:r>
    </w:p>
    <w:p w14:paraId="5DA68F3E"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lang w:val="en-US"/>
        </w:rPr>
        <w:t>This will be achieved by:</w:t>
      </w:r>
      <w:r w:rsidRPr="00EA1AF0">
        <w:rPr>
          <w:rFonts w:eastAsia="Calibri" w:cs="Calibri"/>
          <w:color w:val="000000" w:themeColor="text1"/>
        </w:rPr>
        <w:t> </w:t>
      </w:r>
    </w:p>
    <w:p w14:paraId="59D21CC2"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rPr>
        <w:t> </w:t>
      </w:r>
    </w:p>
    <w:p w14:paraId="6CA61325" w14:textId="3A69A9D8" w:rsidR="0000486F" w:rsidRPr="00EA1AF0" w:rsidRDefault="0000486F" w:rsidP="0000486F">
      <w:pPr>
        <w:pStyle w:val="ListParagraph"/>
        <w:numPr>
          <w:ilvl w:val="0"/>
          <w:numId w:val="11"/>
        </w:numPr>
        <w:ind w:left="1800" w:firstLine="0"/>
        <w:textAlignment w:val="baseline"/>
        <w:rPr>
          <w:rFonts w:eastAsia="Calibri" w:cs="Calibri"/>
          <w:color w:val="000000" w:themeColor="text1"/>
        </w:rPr>
      </w:pPr>
      <w:r w:rsidRPr="00EA1AF0">
        <w:rPr>
          <w:rFonts w:eastAsia="Calibri" w:cs="Calibri"/>
          <w:color w:val="000000" w:themeColor="text1"/>
        </w:rPr>
        <w:t xml:space="preserve">Maintain the integrity of rent information held on the housing </w:t>
      </w:r>
      <w:r w:rsidR="00E53FAE">
        <w:rPr>
          <w:rFonts w:eastAsia="Calibri" w:cs="Calibri"/>
          <w:color w:val="000000" w:themeColor="text1"/>
        </w:rPr>
        <w:t xml:space="preserve">              </w:t>
      </w:r>
      <w:r w:rsidRPr="00EA1AF0">
        <w:rPr>
          <w:rFonts w:eastAsia="Calibri" w:cs="Calibri"/>
          <w:color w:val="000000" w:themeColor="text1"/>
        </w:rPr>
        <w:t>system.</w:t>
      </w:r>
    </w:p>
    <w:p w14:paraId="3A395606" w14:textId="77777777" w:rsidR="0000486F" w:rsidRPr="00EA1AF0" w:rsidRDefault="0000486F" w:rsidP="0000486F">
      <w:pPr>
        <w:pStyle w:val="ListParagraph"/>
        <w:numPr>
          <w:ilvl w:val="0"/>
          <w:numId w:val="11"/>
        </w:numPr>
        <w:ind w:left="1800" w:firstLine="0"/>
        <w:textAlignment w:val="baseline"/>
        <w:rPr>
          <w:rFonts w:eastAsia="Calibri" w:cs="Calibri"/>
          <w:color w:val="000000" w:themeColor="text1"/>
        </w:rPr>
      </w:pPr>
      <w:r w:rsidRPr="00EA1AF0">
        <w:rPr>
          <w:rFonts w:eastAsia="Calibri" w:cs="Calibri"/>
          <w:color w:val="000000" w:themeColor="text1"/>
        </w:rPr>
        <w:t xml:space="preserve">Informing the Administrator of accounts that require amending and adjusting in a timely and accurate manner. </w:t>
      </w:r>
    </w:p>
    <w:p w14:paraId="44A5E717" w14:textId="77777777" w:rsidR="0000486F" w:rsidRPr="00EA1AF0" w:rsidRDefault="0000486F" w:rsidP="0000486F">
      <w:pPr>
        <w:pStyle w:val="ListParagraph"/>
        <w:numPr>
          <w:ilvl w:val="0"/>
          <w:numId w:val="11"/>
        </w:numPr>
        <w:ind w:left="1800" w:firstLine="0"/>
        <w:textAlignment w:val="baseline"/>
        <w:rPr>
          <w:rFonts w:eastAsia="Calibri" w:cs="Calibri"/>
          <w:color w:val="000000" w:themeColor="text1"/>
        </w:rPr>
      </w:pPr>
      <w:r w:rsidRPr="00EA1AF0">
        <w:rPr>
          <w:rFonts w:eastAsia="Calibri" w:cs="Calibri"/>
          <w:color w:val="000000" w:themeColor="text1"/>
        </w:rPr>
        <w:t>Maintaining accurate and up to date records as specified by the Group.</w:t>
      </w:r>
    </w:p>
    <w:p w14:paraId="2B9F3F10" w14:textId="77777777" w:rsidR="0000486F" w:rsidRPr="00EA1AF0" w:rsidRDefault="0000486F" w:rsidP="0000486F">
      <w:pPr>
        <w:pStyle w:val="ListParagraph"/>
        <w:numPr>
          <w:ilvl w:val="0"/>
          <w:numId w:val="11"/>
        </w:numPr>
        <w:ind w:left="1800" w:firstLine="0"/>
        <w:textAlignment w:val="baseline"/>
        <w:rPr>
          <w:rFonts w:eastAsia="Calibri" w:cs="Calibri"/>
          <w:color w:val="000000" w:themeColor="text1"/>
        </w:rPr>
      </w:pPr>
      <w:r w:rsidRPr="00EA1AF0">
        <w:rPr>
          <w:rFonts w:eastAsia="Calibri" w:cs="Calibri"/>
          <w:color w:val="000000" w:themeColor="text1"/>
        </w:rPr>
        <w:t xml:space="preserve">Using </w:t>
      </w:r>
      <w:proofErr w:type="spellStart"/>
      <w:r w:rsidRPr="00EA1AF0">
        <w:rPr>
          <w:rFonts w:eastAsia="Calibri" w:cs="Calibri"/>
          <w:color w:val="000000" w:themeColor="text1"/>
        </w:rPr>
        <w:t>Allpay</w:t>
      </w:r>
      <w:proofErr w:type="spellEnd"/>
      <w:r w:rsidRPr="00EA1AF0">
        <w:rPr>
          <w:rFonts w:eastAsia="Calibri" w:cs="Calibri"/>
          <w:color w:val="000000" w:themeColor="text1"/>
        </w:rPr>
        <w:t xml:space="preserve">, </w:t>
      </w:r>
      <w:proofErr w:type="spellStart"/>
      <w:r w:rsidRPr="00EA1AF0">
        <w:rPr>
          <w:rFonts w:eastAsia="Calibri" w:cs="Calibri"/>
          <w:color w:val="000000" w:themeColor="text1"/>
        </w:rPr>
        <w:t>Callpay</w:t>
      </w:r>
      <w:proofErr w:type="spellEnd"/>
      <w:r w:rsidRPr="00EA1AF0">
        <w:rPr>
          <w:rFonts w:eastAsia="Calibri" w:cs="Calibri"/>
          <w:color w:val="000000" w:themeColor="text1"/>
        </w:rPr>
        <w:t xml:space="preserve"> &amp; direct debit to take payments.</w:t>
      </w:r>
    </w:p>
    <w:p w14:paraId="17431D42" w14:textId="77777777" w:rsidR="0000486F" w:rsidRPr="00EA1AF0" w:rsidRDefault="0000486F" w:rsidP="0000486F">
      <w:pPr>
        <w:textAlignment w:val="baseline"/>
        <w:rPr>
          <w:rFonts w:eastAsia="Calibri" w:cs="Calibri"/>
          <w:color w:val="000000" w:themeColor="text1"/>
        </w:rPr>
      </w:pPr>
    </w:p>
    <w:p w14:paraId="04C63BA8" w14:textId="77777777" w:rsidR="0000486F" w:rsidRPr="00EA1AF0" w:rsidRDefault="0000486F" w:rsidP="0000486F">
      <w:pPr>
        <w:textAlignment w:val="baseline"/>
        <w:rPr>
          <w:rFonts w:eastAsia="Calibri" w:cs="Calibri"/>
          <w:b/>
          <w:bCs/>
          <w:color w:val="000000" w:themeColor="text1"/>
        </w:rPr>
      </w:pPr>
      <w:r w:rsidRPr="00EA1AF0">
        <w:rPr>
          <w:rFonts w:eastAsia="Calibri" w:cs="Calibri"/>
          <w:color w:val="000000" w:themeColor="text1"/>
          <w:lang w:val="en-US"/>
        </w:rPr>
        <w:t>          </w:t>
      </w:r>
      <w:r w:rsidRPr="00EA1AF0">
        <w:rPr>
          <w:rFonts w:eastAsia="Calibri" w:cs="Calibri"/>
          <w:b/>
          <w:bCs/>
          <w:color w:val="000000" w:themeColor="text1"/>
        </w:rPr>
        <w:t> </w:t>
      </w:r>
    </w:p>
    <w:p w14:paraId="43EB44DE" w14:textId="77777777" w:rsidR="0000486F" w:rsidRPr="00EA1AF0" w:rsidRDefault="0000486F" w:rsidP="0000486F">
      <w:pPr>
        <w:pStyle w:val="ListParagraph"/>
        <w:numPr>
          <w:ilvl w:val="1"/>
          <w:numId w:val="14"/>
        </w:numPr>
        <w:textAlignment w:val="baseline"/>
        <w:rPr>
          <w:rFonts w:eastAsia="Calibri" w:cs="Calibri"/>
          <w:b/>
          <w:bCs/>
          <w:color w:val="000000" w:themeColor="text1"/>
        </w:rPr>
      </w:pPr>
      <w:r w:rsidRPr="00EA1AF0">
        <w:rPr>
          <w:rFonts w:eastAsia="Calibri" w:cs="Calibri"/>
          <w:b/>
          <w:bCs/>
          <w:color w:val="000000" w:themeColor="text1"/>
          <w:lang w:val="en-US"/>
        </w:rPr>
        <w:t>Manage Relationships</w:t>
      </w:r>
      <w:r w:rsidRPr="00EA1AF0">
        <w:rPr>
          <w:rFonts w:eastAsia="Calibri" w:cs="Calibri"/>
          <w:b/>
          <w:bCs/>
          <w:color w:val="000000" w:themeColor="text1"/>
        </w:rPr>
        <w:t> </w:t>
      </w:r>
    </w:p>
    <w:p w14:paraId="33BDD244" w14:textId="77777777" w:rsidR="0000486F" w:rsidRPr="00EA1AF0" w:rsidRDefault="0000486F" w:rsidP="0000486F">
      <w:pPr>
        <w:ind w:left="720"/>
        <w:textAlignment w:val="baseline"/>
        <w:rPr>
          <w:rFonts w:eastAsia="Calibri" w:cs="Calibri"/>
          <w:color w:val="000000" w:themeColor="text1"/>
        </w:rPr>
      </w:pPr>
      <w:r w:rsidRPr="00EA1AF0">
        <w:rPr>
          <w:rFonts w:eastAsia="Calibri" w:cs="Calibri"/>
          <w:color w:val="000000" w:themeColor="text1"/>
        </w:rPr>
        <w:t> </w:t>
      </w:r>
    </w:p>
    <w:p w14:paraId="14383779" w14:textId="77777777" w:rsidR="0000486F" w:rsidRPr="00EA1AF0" w:rsidRDefault="0000486F" w:rsidP="0000486F">
      <w:pPr>
        <w:ind w:left="720"/>
        <w:textAlignment w:val="baseline"/>
        <w:rPr>
          <w:rFonts w:eastAsiaTheme="minorEastAsia"/>
          <w:color w:val="000000" w:themeColor="text1"/>
        </w:rPr>
      </w:pPr>
      <w:r w:rsidRPr="00EA1AF0">
        <w:rPr>
          <w:rFonts w:eastAsiaTheme="minorEastAsia"/>
          <w:color w:val="000000" w:themeColor="text1"/>
          <w:lang w:val="en-US"/>
        </w:rPr>
        <w:t>To develop and maintain relationships with other departments within Coastal Housing Group and stakeholders. The Rent Management Assistant will work with colleagues and outside agencies providing a rent management perspective as required.  Providing feedback and implementing changes will be fundamental.</w:t>
      </w:r>
      <w:r w:rsidRPr="00EA1AF0">
        <w:rPr>
          <w:rFonts w:eastAsiaTheme="minorEastAsia"/>
          <w:color w:val="000000" w:themeColor="text1"/>
        </w:rPr>
        <w:t> </w:t>
      </w:r>
    </w:p>
    <w:p w14:paraId="4BB4DC59" w14:textId="77777777" w:rsidR="0000486F" w:rsidRPr="00EA1AF0" w:rsidRDefault="0000486F" w:rsidP="0000486F">
      <w:pPr>
        <w:textAlignment w:val="baseline"/>
        <w:rPr>
          <w:rFonts w:eastAsiaTheme="minorEastAsia"/>
          <w:color w:val="000000" w:themeColor="text1"/>
        </w:rPr>
      </w:pPr>
      <w:r w:rsidRPr="00EA1AF0">
        <w:rPr>
          <w:rFonts w:eastAsiaTheme="minorEastAsia"/>
          <w:color w:val="000000" w:themeColor="text1"/>
        </w:rPr>
        <w:t> </w:t>
      </w:r>
    </w:p>
    <w:p w14:paraId="23A27321" w14:textId="77777777" w:rsidR="00E53FAE" w:rsidRDefault="00E53FAE" w:rsidP="0000486F">
      <w:pPr>
        <w:ind w:firstLine="720"/>
        <w:textAlignment w:val="baseline"/>
        <w:rPr>
          <w:rFonts w:eastAsiaTheme="minorEastAsia"/>
          <w:color w:val="000000" w:themeColor="text1"/>
          <w:lang w:val="en-US"/>
        </w:rPr>
      </w:pPr>
    </w:p>
    <w:p w14:paraId="459E5839" w14:textId="77777777" w:rsidR="00E53FAE" w:rsidRDefault="00E53FAE" w:rsidP="0000486F">
      <w:pPr>
        <w:ind w:firstLine="720"/>
        <w:textAlignment w:val="baseline"/>
        <w:rPr>
          <w:rFonts w:eastAsiaTheme="minorEastAsia"/>
          <w:color w:val="000000" w:themeColor="text1"/>
          <w:lang w:val="en-US"/>
        </w:rPr>
      </w:pPr>
    </w:p>
    <w:p w14:paraId="591560FE" w14:textId="77777777" w:rsidR="00E53FAE" w:rsidRDefault="00E53FAE" w:rsidP="0000486F">
      <w:pPr>
        <w:ind w:firstLine="720"/>
        <w:textAlignment w:val="baseline"/>
        <w:rPr>
          <w:rFonts w:eastAsiaTheme="minorEastAsia"/>
          <w:color w:val="000000" w:themeColor="text1"/>
          <w:lang w:val="en-US"/>
        </w:rPr>
      </w:pPr>
    </w:p>
    <w:p w14:paraId="74760F6E" w14:textId="66AB6A2E" w:rsidR="0000486F" w:rsidRPr="00EA1AF0" w:rsidRDefault="0000486F" w:rsidP="0000486F">
      <w:pPr>
        <w:ind w:firstLine="720"/>
        <w:textAlignment w:val="baseline"/>
        <w:rPr>
          <w:rFonts w:eastAsiaTheme="minorEastAsia"/>
          <w:color w:val="000000" w:themeColor="text1"/>
        </w:rPr>
      </w:pPr>
      <w:r w:rsidRPr="00EA1AF0">
        <w:rPr>
          <w:rFonts w:eastAsiaTheme="minorEastAsia"/>
          <w:color w:val="000000" w:themeColor="text1"/>
          <w:lang w:val="en-US"/>
        </w:rPr>
        <w:lastRenderedPageBreak/>
        <w:t>This responsibility will include:</w:t>
      </w:r>
      <w:r w:rsidRPr="00EA1AF0">
        <w:rPr>
          <w:rFonts w:eastAsiaTheme="minorEastAsia"/>
          <w:color w:val="000000" w:themeColor="text1"/>
        </w:rPr>
        <w:t> </w:t>
      </w:r>
    </w:p>
    <w:p w14:paraId="703AEBA4" w14:textId="77777777" w:rsidR="0000486F" w:rsidRPr="00EA1AF0" w:rsidRDefault="0000486F" w:rsidP="0000486F">
      <w:pPr>
        <w:ind w:firstLine="720"/>
        <w:textAlignment w:val="baseline"/>
        <w:rPr>
          <w:rFonts w:eastAsiaTheme="minorEastAsia"/>
          <w:color w:val="000000" w:themeColor="text1"/>
        </w:rPr>
      </w:pPr>
    </w:p>
    <w:p w14:paraId="1F6ED603" w14:textId="77777777" w:rsidR="0000486F" w:rsidRPr="00EA1AF0" w:rsidRDefault="0000486F" w:rsidP="0000486F">
      <w:pPr>
        <w:pStyle w:val="ListParagraph"/>
        <w:numPr>
          <w:ilvl w:val="0"/>
          <w:numId w:val="10"/>
        </w:numPr>
        <w:ind w:left="1800" w:firstLine="0"/>
        <w:textAlignment w:val="baseline"/>
        <w:rPr>
          <w:rFonts w:eastAsiaTheme="minorEastAsia"/>
          <w:color w:val="000000" w:themeColor="text1"/>
        </w:rPr>
      </w:pPr>
      <w:r w:rsidRPr="00EA1AF0">
        <w:rPr>
          <w:rFonts w:eastAsiaTheme="minorEastAsia"/>
          <w:color w:val="000000" w:themeColor="text1"/>
        </w:rPr>
        <w:t>Forge good relationships with peers, colleagues and external partners and service providers, working together to achieve shared goals. </w:t>
      </w:r>
    </w:p>
    <w:p w14:paraId="7A14E610" w14:textId="77777777" w:rsidR="0000486F" w:rsidRPr="00EA1AF0" w:rsidRDefault="0000486F" w:rsidP="0000486F">
      <w:pPr>
        <w:pStyle w:val="ListParagraph"/>
        <w:numPr>
          <w:ilvl w:val="0"/>
          <w:numId w:val="10"/>
        </w:numPr>
        <w:ind w:left="1800" w:firstLine="0"/>
        <w:textAlignment w:val="baseline"/>
        <w:rPr>
          <w:rFonts w:eastAsiaTheme="minorEastAsia"/>
          <w:color w:val="000000" w:themeColor="text1"/>
        </w:rPr>
      </w:pPr>
      <w:r w:rsidRPr="00EA1AF0">
        <w:rPr>
          <w:rFonts w:eastAsiaTheme="minorEastAsia"/>
          <w:color w:val="000000" w:themeColor="text1"/>
        </w:rPr>
        <w:t>Protect and enhance the Group’s reputation. </w:t>
      </w:r>
      <w:r w:rsidRPr="00EA1AF0">
        <w:rPr>
          <w:rFonts w:eastAsiaTheme="minorEastAsia"/>
          <w:color w:val="000000" w:themeColor="text1"/>
          <w:lang w:val="en-US"/>
        </w:rPr>
        <w:t xml:space="preserve"> </w:t>
      </w:r>
    </w:p>
    <w:p w14:paraId="0ECADDC4" w14:textId="77777777" w:rsidR="0000486F" w:rsidRPr="00EA1AF0" w:rsidRDefault="0000486F" w:rsidP="0000486F">
      <w:pPr>
        <w:pStyle w:val="ListParagraph"/>
        <w:numPr>
          <w:ilvl w:val="0"/>
          <w:numId w:val="10"/>
        </w:numPr>
        <w:ind w:left="1800" w:firstLine="0"/>
        <w:textAlignment w:val="baseline"/>
        <w:rPr>
          <w:rFonts w:eastAsiaTheme="minorEastAsia"/>
          <w:color w:val="000000" w:themeColor="text1"/>
        </w:rPr>
      </w:pPr>
      <w:r w:rsidRPr="00EA1AF0">
        <w:rPr>
          <w:rFonts w:eastAsiaTheme="minorEastAsia"/>
          <w:color w:val="000000" w:themeColor="text1"/>
          <w:lang w:val="en-US"/>
        </w:rPr>
        <w:t>Responding to demand within the wider area of your team when necessary</w:t>
      </w:r>
      <w:r w:rsidRPr="00EA1AF0">
        <w:rPr>
          <w:rFonts w:eastAsiaTheme="minorEastAsia"/>
          <w:color w:val="000000" w:themeColor="text1"/>
        </w:rPr>
        <w:t>.</w:t>
      </w:r>
    </w:p>
    <w:p w14:paraId="17AA55B0" w14:textId="77777777" w:rsidR="0000486F" w:rsidRPr="00EA1AF0" w:rsidRDefault="0000486F" w:rsidP="0000486F">
      <w:pPr>
        <w:widowControl w:val="0"/>
        <w:textAlignment w:val="baseline"/>
        <w:rPr>
          <w:rFonts w:eastAsia="Calibri" w:cs="Calibri"/>
          <w:color w:val="000000" w:themeColor="text1"/>
        </w:rPr>
      </w:pPr>
    </w:p>
    <w:p w14:paraId="212E8E27" w14:textId="77777777" w:rsidR="00EA1AF0" w:rsidRPr="00EA1AF0" w:rsidRDefault="00EA1AF0" w:rsidP="0000486F">
      <w:pPr>
        <w:textAlignment w:val="baseline"/>
        <w:rPr>
          <w:rFonts w:eastAsia="Calibri" w:cs="Calibri"/>
          <w:b/>
          <w:bCs/>
          <w:color w:val="13294B"/>
          <w:lang w:val="en-US"/>
        </w:rPr>
      </w:pPr>
    </w:p>
    <w:p w14:paraId="7CA5FE3A" w14:textId="0A5CB23D" w:rsidR="0000486F" w:rsidRPr="00E53FAE" w:rsidRDefault="0000486F" w:rsidP="0000486F">
      <w:pPr>
        <w:textAlignment w:val="baseline"/>
        <w:rPr>
          <w:rFonts w:eastAsia="Calibri" w:cs="Calibri"/>
          <w:b/>
          <w:bCs/>
          <w:color w:val="13294B"/>
          <w:lang w:val="en-US"/>
        </w:rPr>
      </w:pPr>
      <w:r w:rsidRPr="00E53FAE">
        <w:rPr>
          <w:rFonts w:eastAsia="Calibri" w:cs="Calibri"/>
          <w:b/>
          <w:bCs/>
          <w:color w:val="13294B"/>
          <w:lang w:val="en-US"/>
        </w:rPr>
        <w:t>Workplace Responsibilities</w:t>
      </w:r>
    </w:p>
    <w:p w14:paraId="1099C099" w14:textId="77777777" w:rsidR="00EA1AF0" w:rsidRPr="00E53FAE" w:rsidRDefault="00EA1AF0" w:rsidP="0000486F">
      <w:pPr>
        <w:textAlignment w:val="baseline"/>
        <w:rPr>
          <w:rFonts w:eastAsia="Calibri" w:cs="Calibri"/>
          <w:color w:val="13294B"/>
        </w:rPr>
      </w:pPr>
    </w:p>
    <w:p w14:paraId="0716E73E" w14:textId="77777777" w:rsidR="0000486F" w:rsidRPr="00E53FAE" w:rsidRDefault="0000486F" w:rsidP="0000486F">
      <w:pPr>
        <w:ind w:firstLine="720"/>
        <w:textAlignment w:val="baseline"/>
        <w:rPr>
          <w:rFonts w:eastAsia="Calibri" w:cs="Calibri"/>
          <w:color w:val="000000" w:themeColor="text1"/>
        </w:rPr>
      </w:pPr>
      <w:r w:rsidRPr="00E53FAE">
        <w:rPr>
          <w:rFonts w:eastAsia="Calibri" w:cs="Calibri"/>
          <w:b/>
          <w:bCs/>
          <w:color w:val="000000" w:themeColor="text1"/>
          <w:lang w:val="en-US"/>
        </w:rPr>
        <w:t>Training</w:t>
      </w:r>
      <w:r w:rsidRPr="00E53FAE">
        <w:rPr>
          <w:rFonts w:eastAsia="Calibri" w:cs="Calibri"/>
          <w:color w:val="000000" w:themeColor="text1"/>
          <w:lang w:val="en-US"/>
        </w:rPr>
        <w:t>/</w:t>
      </w:r>
      <w:r w:rsidRPr="00E53FAE">
        <w:rPr>
          <w:rFonts w:eastAsia="Calibri" w:cs="Calibri"/>
          <w:b/>
          <w:bCs/>
          <w:color w:val="000000" w:themeColor="text1"/>
          <w:lang w:val="en-US"/>
        </w:rPr>
        <w:t>Development</w:t>
      </w:r>
      <w:r w:rsidRPr="00E53FAE">
        <w:rPr>
          <w:rFonts w:eastAsia="Calibri" w:cs="Calibri"/>
          <w:color w:val="000000" w:themeColor="text1"/>
        </w:rPr>
        <w:t> </w:t>
      </w:r>
    </w:p>
    <w:p w14:paraId="14B1E5DB" w14:textId="77777777" w:rsidR="0000486F" w:rsidRPr="00E53FAE" w:rsidRDefault="0000486F" w:rsidP="0000486F">
      <w:pPr>
        <w:ind w:left="720"/>
        <w:jc w:val="both"/>
        <w:textAlignment w:val="baseline"/>
        <w:rPr>
          <w:rFonts w:eastAsia="Calibri" w:cs="Calibri"/>
          <w:color w:val="000000" w:themeColor="text1"/>
        </w:rPr>
      </w:pPr>
      <w:r w:rsidRPr="00E53FAE">
        <w:rPr>
          <w:rFonts w:eastAsia="Calibri" w:cs="Calibri"/>
          <w:color w:val="000000" w:themeColor="text1"/>
          <w:lang w:val="en-US"/>
        </w:rPr>
        <w:t>The Assistant will have an awareness of their own personal development needs. They will actively seek to keep up to date with any changes in housing practice and law. They will recognise and identify any skill gaps and address accordingly through a variety of means. Vocational and Professional Studies are encouraged, and individual learning styles are recognised and taken into account. </w:t>
      </w:r>
      <w:r w:rsidRPr="00E53FAE">
        <w:rPr>
          <w:rFonts w:eastAsia="Calibri" w:cs="Calibri"/>
          <w:color w:val="000000" w:themeColor="text1"/>
        </w:rPr>
        <w:t> </w:t>
      </w:r>
    </w:p>
    <w:p w14:paraId="07CBBC1B" w14:textId="77777777" w:rsidR="0000486F" w:rsidRPr="00E53FAE" w:rsidRDefault="0000486F" w:rsidP="0000486F">
      <w:pPr>
        <w:ind w:left="720"/>
        <w:jc w:val="both"/>
        <w:textAlignment w:val="baseline"/>
        <w:rPr>
          <w:rFonts w:eastAsiaTheme="minorEastAsia"/>
          <w:color w:val="000000" w:themeColor="text1"/>
        </w:rPr>
      </w:pPr>
      <w:r w:rsidRPr="00E53FAE">
        <w:rPr>
          <w:rFonts w:eastAsiaTheme="minorEastAsia"/>
          <w:color w:val="000000" w:themeColor="text1"/>
          <w:lang w:val="en-US"/>
        </w:rPr>
        <w:t xml:space="preserve">Maintain an up to date working knowledge of landlord and tenant, housing and welfare legislation and the welfare benefit system including the Welfare Reform Act 2012. </w:t>
      </w:r>
    </w:p>
    <w:p w14:paraId="2DFC1E78" w14:textId="77777777" w:rsidR="0000486F" w:rsidRPr="00E53FAE" w:rsidRDefault="0000486F" w:rsidP="0000486F">
      <w:pPr>
        <w:ind w:left="720"/>
        <w:jc w:val="both"/>
        <w:textAlignment w:val="baseline"/>
        <w:rPr>
          <w:rFonts w:eastAsia="Segoe UI" w:cs="Segoe UI"/>
          <w:color w:val="000000" w:themeColor="text1"/>
          <w:sz w:val="18"/>
          <w:szCs w:val="18"/>
        </w:rPr>
      </w:pPr>
    </w:p>
    <w:p w14:paraId="3C29A016" w14:textId="77777777" w:rsidR="0000486F" w:rsidRPr="00E53FAE" w:rsidRDefault="0000486F" w:rsidP="0000486F">
      <w:pPr>
        <w:ind w:left="720" w:hanging="720"/>
        <w:jc w:val="both"/>
        <w:textAlignment w:val="baseline"/>
        <w:rPr>
          <w:rFonts w:eastAsia="Calibri" w:cs="Calibri"/>
          <w:color w:val="000000" w:themeColor="text1"/>
        </w:rPr>
      </w:pPr>
      <w:r w:rsidRPr="00E53FAE">
        <w:rPr>
          <w:rFonts w:eastAsia="Calibri" w:cs="Calibri"/>
          <w:color w:val="000000" w:themeColor="text1"/>
        </w:rPr>
        <w:t> </w:t>
      </w:r>
    </w:p>
    <w:p w14:paraId="23EF3234" w14:textId="77777777" w:rsidR="0000486F" w:rsidRPr="00E53FAE" w:rsidRDefault="0000486F" w:rsidP="0000486F">
      <w:pPr>
        <w:ind w:left="720"/>
        <w:jc w:val="both"/>
        <w:textAlignment w:val="baseline"/>
        <w:rPr>
          <w:rFonts w:eastAsia="Calibri" w:cs="Calibri"/>
          <w:color w:val="000000" w:themeColor="text1"/>
        </w:rPr>
      </w:pPr>
      <w:r w:rsidRPr="00E53FAE">
        <w:rPr>
          <w:rFonts w:eastAsia="Calibri" w:cs="Calibri"/>
          <w:b/>
          <w:bCs/>
          <w:color w:val="000000" w:themeColor="text1"/>
          <w:lang w:val="en-US"/>
        </w:rPr>
        <w:t>Health &amp; Safety</w:t>
      </w:r>
      <w:r w:rsidRPr="00E53FAE">
        <w:rPr>
          <w:rFonts w:eastAsia="Calibri" w:cs="Calibri"/>
          <w:color w:val="000000" w:themeColor="text1"/>
        </w:rPr>
        <w:t> </w:t>
      </w:r>
    </w:p>
    <w:p w14:paraId="2A65AFF0" w14:textId="77777777" w:rsidR="0000486F" w:rsidRPr="00E53FAE" w:rsidRDefault="0000486F" w:rsidP="0000486F">
      <w:pPr>
        <w:ind w:left="720"/>
        <w:textAlignment w:val="baseline"/>
        <w:rPr>
          <w:rFonts w:eastAsia="Calibri" w:cs="Calibri"/>
          <w:color w:val="000000" w:themeColor="text1"/>
        </w:rPr>
      </w:pPr>
      <w:r w:rsidRPr="00E53FAE">
        <w:rPr>
          <w:rFonts w:eastAsia="Calibri" w:cs="Calibri"/>
          <w:color w:val="000000" w:themeColor="text1"/>
          <w:lang w:val="en-US"/>
        </w:rPr>
        <w:t>To comply with Health and Safety regulations and the Group’s working procedures</w:t>
      </w:r>
      <w:r w:rsidRPr="00E53FAE">
        <w:rPr>
          <w:rFonts w:eastAsia="Calibri" w:cs="Calibri"/>
          <w:color w:val="000000" w:themeColor="text1"/>
        </w:rPr>
        <w:t> </w:t>
      </w:r>
    </w:p>
    <w:p w14:paraId="1A1B42C3" w14:textId="77777777" w:rsidR="0000486F" w:rsidRPr="00E53FAE" w:rsidRDefault="0000486F" w:rsidP="0000486F">
      <w:pPr>
        <w:ind w:left="720" w:hanging="720"/>
        <w:jc w:val="both"/>
        <w:textAlignment w:val="baseline"/>
        <w:rPr>
          <w:rFonts w:eastAsia="Calibri" w:cs="Calibri"/>
          <w:color w:val="000000" w:themeColor="text1"/>
        </w:rPr>
      </w:pPr>
      <w:r w:rsidRPr="00E53FAE">
        <w:rPr>
          <w:rFonts w:eastAsia="Calibri" w:cs="Calibri"/>
          <w:color w:val="000000" w:themeColor="text1"/>
        </w:rPr>
        <w:t> </w:t>
      </w:r>
    </w:p>
    <w:p w14:paraId="22DCEBA3" w14:textId="77777777" w:rsidR="0000486F" w:rsidRPr="00E53FAE" w:rsidRDefault="0000486F" w:rsidP="0000486F">
      <w:pPr>
        <w:ind w:firstLine="720"/>
        <w:textAlignment w:val="baseline"/>
        <w:rPr>
          <w:rFonts w:eastAsia="Calibri" w:cs="Calibri"/>
          <w:color w:val="000000" w:themeColor="text1"/>
        </w:rPr>
      </w:pPr>
      <w:r w:rsidRPr="00E53FAE">
        <w:rPr>
          <w:rFonts w:eastAsia="Calibri" w:cs="Calibri"/>
          <w:b/>
          <w:bCs/>
          <w:color w:val="000000" w:themeColor="text1"/>
          <w:lang w:val="en-US"/>
        </w:rPr>
        <w:t>Equal Opportunities</w:t>
      </w:r>
      <w:r w:rsidRPr="00E53FAE">
        <w:rPr>
          <w:rFonts w:eastAsia="Calibri" w:cs="Calibri"/>
          <w:color w:val="000000" w:themeColor="text1"/>
        </w:rPr>
        <w:t> </w:t>
      </w:r>
    </w:p>
    <w:p w14:paraId="104899EB" w14:textId="77777777" w:rsidR="0000486F" w:rsidRPr="00E53FAE" w:rsidRDefault="0000486F" w:rsidP="0000486F">
      <w:pPr>
        <w:ind w:firstLine="720"/>
        <w:textAlignment w:val="baseline"/>
        <w:rPr>
          <w:rFonts w:eastAsia="Calibri" w:cs="Calibri"/>
          <w:color w:val="000000" w:themeColor="text1"/>
        </w:rPr>
      </w:pPr>
      <w:r w:rsidRPr="00E53FAE">
        <w:rPr>
          <w:rFonts w:eastAsia="Calibri" w:cs="Calibri"/>
          <w:color w:val="000000" w:themeColor="text1"/>
          <w:lang w:val="en-US"/>
        </w:rPr>
        <w:t>To treat colleagues and clients in a fair and non-discriminatory way</w:t>
      </w:r>
      <w:r w:rsidRPr="00E53FAE">
        <w:rPr>
          <w:rFonts w:eastAsia="Calibri" w:cs="Calibri"/>
          <w:color w:val="000000" w:themeColor="text1"/>
        </w:rPr>
        <w:t> </w:t>
      </w:r>
    </w:p>
    <w:p w14:paraId="4C458DB5" w14:textId="77777777" w:rsidR="0000486F" w:rsidRPr="00E53FAE" w:rsidRDefault="0000486F" w:rsidP="0000486F">
      <w:pPr>
        <w:textAlignment w:val="baseline"/>
        <w:rPr>
          <w:rFonts w:eastAsia="Calibri" w:cs="Calibri"/>
          <w:color w:val="000000" w:themeColor="text1"/>
        </w:rPr>
      </w:pPr>
      <w:r w:rsidRPr="00E53FAE">
        <w:rPr>
          <w:rFonts w:eastAsia="Calibri" w:cs="Calibri"/>
          <w:color w:val="000000" w:themeColor="text1"/>
        </w:rPr>
        <w:t> </w:t>
      </w:r>
    </w:p>
    <w:p w14:paraId="235A4195" w14:textId="77777777" w:rsidR="0000486F" w:rsidRPr="00E53FAE" w:rsidRDefault="0000486F" w:rsidP="0000486F">
      <w:pPr>
        <w:ind w:firstLine="720"/>
        <w:textAlignment w:val="baseline"/>
        <w:rPr>
          <w:rFonts w:eastAsia="Calibri" w:cs="Calibri"/>
          <w:color w:val="000000" w:themeColor="text1"/>
        </w:rPr>
      </w:pPr>
      <w:r w:rsidRPr="00E53FAE">
        <w:rPr>
          <w:rFonts w:eastAsia="Calibri" w:cs="Calibri"/>
          <w:b/>
          <w:bCs/>
          <w:color w:val="000000" w:themeColor="text1"/>
          <w:lang w:val="en-US"/>
        </w:rPr>
        <w:t>Any Other Duties</w:t>
      </w:r>
      <w:r w:rsidRPr="00E53FAE">
        <w:rPr>
          <w:rFonts w:eastAsia="Calibri" w:cs="Calibri"/>
          <w:color w:val="000000" w:themeColor="text1"/>
        </w:rPr>
        <w:t> </w:t>
      </w:r>
    </w:p>
    <w:p w14:paraId="5892A906" w14:textId="77777777" w:rsidR="0000486F" w:rsidRPr="00E53FAE" w:rsidRDefault="0000486F" w:rsidP="0000486F">
      <w:pPr>
        <w:ind w:firstLine="720"/>
        <w:jc w:val="both"/>
        <w:textAlignment w:val="baseline"/>
        <w:rPr>
          <w:rFonts w:eastAsia="Calibri" w:cs="Calibri"/>
          <w:color w:val="000000" w:themeColor="text1"/>
        </w:rPr>
      </w:pPr>
      <w:r w:rsidRPr="00E53FAE">
        <w:rPr>
          <w:rFonts w:eastAsia="Calibri" w:cs="Calibri"/>
          <w:color w:val="000000" w:themeColor="text1"/>
        </w:rPr>
        <w:t>To carry out any other duties reasonably requested by the Group. </w:t>
      </w:r>
    </w:p>
    <w:p w14:paraId="0D6B385B" w14:textId="77777777" w:rsidR="0000486F" w:rsidRPr="00E53FAE" w:rsidRDefault="0000486F" w:rsidP="0000486F">
      <w:pPr>
        <w:ind w:left="720" w:hanging="720"/>
        <w:jc w:val="both"/>
        <w:textAlignment w:val="baseline"/>
        <w:rPr>
          <w:rFonts w:eastAsia="Calibri" w:cs="Calibri"/>
          <w:color w:val="000000" w:themeColor="text1"/>
        </w:rPr>
      </w:pPr>
      <w:r w:rsidRPr="00E53FAE">
        <w:rPr>
          <w:rFonts w:eastAsia="Calibri" w:cs="Calibri"/>
          <w:color w:val="000000" w:themeColor="text1"/>
        </w:rPr>
        <w:t> </w:t>
      </w:r>
    </w:p>
    <w:p w14:paraId="655DA11F" w14:textId="77777777" w:rsidR="0000486F" w:rsidRPr="00E53FAE" w:rsidRDefault="0000486F" w:rsidP="0000486F">
      <w:pPr>
        <w:jc w:val="both"/>
        <w:textAlignment w:val="baseline"/>
        <w:rPr>
          <w:rFonts w:eastAsia="Calibri" w:cs="Calibri"/>
          <w:color w:val="000000" w:themeColor="text1"/>
        </w:rPr>
      </w:pPr>
      <w:r w:rsidRPr="00E53FAE">
        <w:rPr>
          <w:rFonts w:eastAsia="Calibri" w:cs="Calibri"/>
          <w:color w:val="000000" w:themeColor="text1"/>
        </w:rPr>
        <w:t> </w:t>
      </w:r>
    </w:p>
    <w:p w14:paraId="53FB0697" w14:textId="77777777" w:rsidR="0000486F" w:rsidRPr="00E53FAE" w:rsidRDefault="0000486F" w:rsidP="0000486F">
      <w:pPr>
        <w:ind w:left="345"/>
        <w:jc w:val="both"/>
        <w:textAlignment w:val="baseline"/>
        <w:rPr>
          <w:rFonts w:eastAsia="Calibri" w:cs="Calibri"/>
          <w:color w:val="000000" w:themeColor="text1"/>
        </w:rPr>
      </w:pPr>
      <w:r w:rsidRPr="00E53FAE">
        <w:rPr>
          <w:rFonts w:eastAsia="Calibri" w:cs="Calibri"/>
          <w:b/>
          <w:bCs/>
          <w:color w:val="000000" w:themeColor="text1"/>
        </w:rPr>
        <w:t> </w:t>
      </w:r>
      <w:r w:rsidRPr="00E53FAE">
        <w:rPr>
          <w:rFonts w:eastAsia="Calibri" w:cs="Calibri"/>
          <w:b/>
          <w:bCs/>
          <w:i/>
          <w:iCs/>
          <w:color w:val="000000" w:themeColor="text1"/>
        </w:rPr>
        <w:t>This is not exhaustive and may change to meet the needs of the Group</w:t>
      </w:r>
      <w:r w:rsidRPr="00E53FAE">
        <w:rPr>
          <w:rFonts w:eastAsia="Calibri" w:cs="Calibri"/>
          <w:color w:val="000000" w:themeColor="text1"/>
        </w:rPr>
        <w:t> </w:t>
      </w:r>
    </w:p>
    <w:p w14:paraId="6038B103" w14:textId="77777777" w:rsidR="0000486F" w:rsidRPr="00E53FAE" w:rsidRDefault="0000486F" w:rsidP="0000486F">
      <w:pPr>
        <w:ind w:left="345"/>
        <w:jc w:val="both"/>
        <w:textAlignment w:val="baseline"/>
        <w:rPr>
          <w:rFonts w:eastAsia="Calibri" w:cs="Calibri"/>
          <w:color w:val="000000" w:themeColor="text1"/>
        </w:rPr>
      </w:pPr>
    </w:p>
    <w:p w14:paraId="79EB97FA" w14:textId="77777777" w:rsidR="0000486F" w:rsidRPr="00E53FAE" w:rsidRDefault="0000486F" w:rsidP="0000486F">
      <w:pPr>
        <w:ind w:left="345"/>
        <w:jc w:val="both"/>
        <w:textAlignment w:val="baseline"/>
        <w:rPr>
          <w:rFonts w:eastAsia="Calibri" w:cs="Calibri"/>
          <w:color w:val="000000" w:themeColor="text1"/>
        </w:rPr>
      </w:pPr>
    </w:p>
    <w:p w14:paraId="5E32547E" w14:textId="77777777" w:rsidR="0000486F" w:rsidRPr="00E53FAE" w:rsidRDefault="0000486F" w:rsidP="0000486F">
      <w:pPr>
        <w:ind w:left="345"/>
        <w:jc w:val="both"/>
        <w:textAlignment w:val="baseline"/>
        <w:rPr>
          <w:rFonts w:eastAsia="Calibri" w:cs="Calibri"/>
          <w:color w:val="000000" w:themeColor="text1"/>
        </w:rPr>
      </w:pPr>
    </w:p>
    <w:p w14:paraId="4BE05D95" w14:textId="77777777" w:rsidR="0000486F" w:rsidRPr="00E53FAE" w:rsidRDefault="0000486F" w:rsidP="0000486F">
      <w:pPr>
        <w:ind w:left="345"/>
        <w:jc w:val="both"/>
        <w:textAlignment w:val="baseline"/>
        <w:rPr>
          <w:rFonts w:eastAsia="Calibri" w:cs="Calibri"/>
          <w:color w:val="000000" w:themeColor="text1"/>
        </w:rPr>
      </w:pPr>
    </w:p>
    <w:p w14:paraId="0D3C99F7" w14:textId="77777777" w:rsidR="0000486F" w:rsidRPr="0000486F" w:rsidRDefault="0000486F" w:rsidP="0000486F">
      <w:pPr>
        <w:widowControl w:val="0"/>
        <w:textAlignment w:val="baseline"/>
        <w:rPr>
          <w:rFonts w:eastAsiaTheme="minorEastAsia"/>
          <w:color w:val="000000" w:themeColor="text1"/>
        </w:rPr>
      </w:pPr>
    </w:p>
    <w:p w14:paraId="7FF92F3A" w14:textId="77777777" w:rsidR="00007088" w:rsidRDefault="00007088" w:rsidP="00007088">
      <w:pPr>
        <w:rPr>
          <w:rFonts w:cstheme="minorHAnsi"/>
          <w:color w:val="000000"/>
          <w:sz w:val="22"/>
          <w:szCs w:val="22"/>
          <w:lang w:eastAsia="en-GB"/>
        </w:rPr>
      </w:pPr>
    </w:p>
    <w:p w14:paraId="1595C9AC" w14:textId="6A112954" w:rsidR="00007088" w:rsidRPr="00B87D7B" w:rsidRDefault="00007088" w:rsidP="00007088">
      <w:pPr>
        <w:rPr>
          <w:rFonts w:cstheme="minorHAnsi"/>
          <w:b/>
          <w:color w:val="008BB0"/>
        </w:rPr>
      </w:pPr>
      <w:r>
        <w:rPr>
          <w:rFonts w:cstheme="minorHAnsi"/>
          <w:b/>
          <w:sz w:val="22"/>
          <w:szCs w:val="22"/>
        </w:rPr>
        <w:br w:type="page"/>
      </w:r>
    </w:p>
    <w:tbl>
      <w:tblPr>
        <w:tblpPr w:leftFromText="180" w:rightFromText="180" w:vertAnchor="text" w:horzAnchor="margin" w:tblpX="-709" w:tblpY="-101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8789"/>
      </w:tblGrid>
      <w:tr w:rsidR="00E53FAE" w:rsidRPr="000F793A" w14:paraId="658303B0" w14:textId="77777777" w:rsidTr="00E53FAE">
        <w:trPr>
          <w:cantSplit/>
          <w:trHeight w:val="1140"/>
        </w:trPr>
        <w:tc>
          <w:tcPr>
            <w:tcW w:w="567" w:type="dxa"/>
            <w:tcBorders>
              <w:top w:val="nil"/>
              <w:left w:val="nil"/>
              <w:bottom w:val="single" w:sz="4" w:space="0" w:color="auto"/>
              <w:right w:val="nil"/>
            </w:tcBorders>
            <w:shd w:val="clear" w:color="auto" w:fill="auto"/>
            <w:textDirection w:val="tbRl"/>
          </w:tcPr>
          <w:p w14:paraId="7051854D" w14:textId="77777777" w:rsidR="00E53FAE" w:rsidRPr="00E53FAE" w:rsidRDefault="00E53FAE" w:rsidP="00375493">
            <w:pPr>
              <w:ind w:left="113" w:right="113"/>
              <w:jc w:val="center"/>
              <w:rPr>
                <w:rFonts w:cs="Arial"/>
                <w:b/>
                <w:color w:val="000000" w:themeColor="text1"/>
                <w:sz w:val="20"/>
              </w:rPr>
            </w:pPr>
            <w:r w:rsidRPr="00E53FAE">
              <w:rPr>
                <w:rFonts w:cs="Arial"/>
                <w:b/>
                <w:color w:val="000000" w:themeColor="text1"/>
                <w:sz w:val="16"/>
                <w:szCs w:val="16"/>
              </w:rPr>
              <w:lastRenderedPageBreak/>
              <w:t>Essential</w:t>
            </w:r>
          </w:p>
        </w:tc>
        <w:tc>
          <w:tcPr>
            <w:tcW w:w="567" w:type="dxa"/>
            <w:tcBorders>
              <w:top w:val="nil"/>
              <w:left w:val="nil"/>
              <w:bottom w:val="single" w:sz="4" w:space="0" w:color="auto"/>
              <w:right w:val="nil"/>
            </w:tcBorders>
            <w:textDirection w:val="tbRl"/>
          </w:tcPr>
          <w:p w14:paraId="3147F5FF" w14:textId="77777777" w:rsidR="00E53FAE" w:rsidRPr="00E53FAE" w:rsidRDefault="00E53FAE" w:rsidP="00375493">
            <w:pPr>
              <w:ind w:left="113" w:right="113"/>
              <w:jc w:val="center"/>
              <w:rPr>
                <w:rFonts w:cs="Arial"/>
                <w:b/>
                <w:color w:val="000000" w:themeColor="text1"/>
                <w:sz w:val="16"/>
                <w:szCs w:val="16"/>
              </w:rPr>
            </w:pPr>
          </w:p>
        </w:tc>
        <w:tc>
          <w:tcPr>
            <w:tcW w:w="567" w:type="dxa"/>
            <w:tcBorders>
              <w:top w:val="nil"/>
              <w:left w:val="nil"/>
              <w:bottom w:val="single" w:sz="4" w:space="0" w:color="auto"/>
              <w:right w:val="nil"/>
            </w:tcBorders>
            <w:shd w:val="clear" w:color="auto" w:fill="auto"/>
            <w:textDirection w:val="tbRl"/>
          </w:tcPr>
          <w:p w14:paraId="0273CFCA" w14:textId="010ED682" w:rsidR="00E53FAE" w:rsidRPr="00E53FAE" w:rsidRDefault="00E53FAE" w:rsidP="00375493">
            <w:pPr>
              <w:ind w:left="113" w:right="113"/>
              <w:jc w:val="center"/>
              <w:rPr>
                <w:rFonts w:cs="Arial"/>
                <w:b/>
                <w:color w:val="000000" w:themeColor="text1"/>
                <w:sz w:val="20"/>
              </w:rPr>
            </w:pPr>
            <w:r w:rsidRPr="00E53FAE">
              <w:rPr>
                <w:rFonts w:cs="Arial"/>
                <w:b/>
                <w:color w:val="000000" w:themeColor="text1"/>
                <w:sz w:val="16"/>
                <w:szCs w:val="16"/>
              </w:rPr>
              <w:t>Desirable</w:t>
            </w:r>
          </w:p>
        </w:tc>
        <w:tc>
          <w:tcPr>
            <w:tcW w:w="8789" w:type="dxa"/>
            <w:tcBorders>
              <w:top w:val="nil"/>
              <w:left w:val="nil"/>
              <w:right w:val="nil"/>
            </w:tcBorders>
            <w:shd w:val="clear" w:color="auto" w:fill="auto"/>
          </w:tcPr>
          <w:p w14:paraId="3962DCB3" w14:textId="0E806B53" w:rsidR="00E53FAE" w:rsidRPr="00E53FAE" w:rsidRDefault="00E53FAE" w:rsidP="00E53FAE">
            <w:pPr>
              <w:pStyle w:val="Heading1"/>
              <w:rPr>
                <w:rFonts w:asciiTheme="minorHAnsi" w:hAnsiTheme="minorHAnsi" w:cs="Arial"/>
                <w:b/>
                <w:bCs/>
                <w:color w:val="13294B"/>
                <w:sz w:val="28"/>
                <w:szCs w:val="28"/>
              </w:rPr>
            </w:pPr>
            <w:r>
              <w:rPr>
                <w:rFonts w:asciiTheme="minorHAnsi" w:hAnsiTheme="minorHAnsi" w:cs="Arial"/>
                <w:b/>
                <w:bCs/>
                <w:color w:val="13294B"/>
                <w:sz w:val="28"/>
                <w:szCs w:val="28"/>
              </w:rPr>
              <w:t xml:space="preserve">                                </w:t>
            </w:r>
            <w:r w:rsidRPr="00E53FAE">
              <w:rPr>
                <w:rFonts w:asciiTheme="minorHAnsi" w:hAnsiTheme="minorHAnsi" w:cs="Arial"/>
                <w:b/>
                <w:bCs/>
                <w:color w:val="13294B"/>
                <w:sz w:val="28"/>
                <w:szCs w:val="28"/>
              </w:rPr>
              <w:t>Rent Management Assistant</w:t>
            </w:r>
          </w:p>
          <w:p w14:paraId="20B98D8E" w14:textId="5FED61DF" w:rsidR="00E53FAE" w:rsidRPr="00E53FAE" w:rsidRDefault="00E53FAE" w:rsidP="00E53FAE">
            <w:pPr>
              <w:pStyle w:val="Heading1"/>
              <w:rPr>
                <w:rFonts w:asciiTheme="minorHAnsi" w:hAnsiTheme="minorHAnsi" w:cs="Arial"/>
                <w:b/>
                <w:bCs/>
                <w:color w:val="13294B"/>
                <w:sz w:val="28"/>
                <w:szCs w:val="28"/>
              </w:rPr>
            </w:pPr>
            <w:r>
              <w:rPr>
                <w:rFonts w:asciiTheme="minorHAnsi" w:hAnsiTheme="minorHAnsi" w:cs="Arial"/>
                <w:b/>
                <w:bCs/>
                <w:color w:val="13294B"/>
                <w:sz w:val="28"/>
                <w:szCs w:val="28"/>
              </w:rPr>
              <w:t xml:space="preserve">                                       </w:t>
            </w:r>
            <w:r w:rsidRPr="00E53FAE">
              <w:rPr>
                <w:rFonts w:asciiTheme="minorHAnsi" w:hAnsiTheme="minorHAnsi" w:cs="Arial"/>
                <w:b/>
                <w:bCs/>
                <w:color w:val="13294B"/>
                <w:sz w:val="28"/>
                <w:szCs w:val="28"/>
              </w:rPr>
              <w:t>Person Specification</w:t>
            </w:r>
          </w:p>
          <w:p w14:paraId="097841DA" w14:textId="77777777" w:rsidR="00E53FAE" w:rsidRPr="00536F64" w:rsidRDefault="00E53FAE" w:rsidP="00375493">
            <w:pPr>
              <w:rPr>
                <w:rFonts w:ascii="Arial" w:hAnsi="Arial" w:cs="Arial"/>
                <w:b/>
                <w:color w:val="000000" w:themeColor="text1"/>
                <w:sz w:val="20"/>
              </w:rPr>
            </w:pPr>
          </w:p>
        </w:tc>
      </w:tr>
      <w:tr w:rsidR="00E53FAE" w:rsidRPr="00E53FAE" w14:paraId="763C6538" w14:textId="77777777" w:rsidTr="00E53FAE">
        <w:trPr>
          <w:trHeight w:val="478"/>
        </w:trPr>
        <w:tc>
          <w:tcPr>
            <w:tcW w:w="567" w:type="dxa"/>
            <w:tcBorders>
              <w:left w:val="single" w:sz="2" w:space="0" w:color="auto"/>
              <w:right w:val="single" w:sz="2" w:space="0" w:color="auto"/>
            </w:tcBorders>
            <w:shd w:val="clear" w:color="auto" w:fill="F1B434"/>
          </w:tcPr>
          <w:p w14:paraId="2975A026" w14:textId="77777777" w:rsidR="00E53FAE" w:rsidRPr="00E53FAE" w:rsidRDefault="00E53FAE" w:rsidP="00375493">
            <w:pPr>
              <w:rPr>
                <w:rFonts w:cs="Arial"/>
                <w:b/>
                <w:color w:val="13294B"/>
                <w:sz w:val="22"/>
                <w:szCs w:val="22"/>
              </w:rPr>
            </w:pPr>
          </w:p>
        </w:tc>
        <w:tc>
          <w:tcPr>
            <w:tcW w:w="9923" w:type="dxa"/>
            <w:gridSpan w:val="3"/>
            <w:tcBorders>
              <w:left w:val="single" w:sz="2" w:space="0" w:color="auto"/>
              <w:right w:val="single" w:sz="2" w:space="0" w:color="auto"/>
            </w:tcBorders>
            <w:shd w:val="clear" w:color="auto" w:fill="F1B434"/>
            <w:vAlign w:val="center"/>
          </w:tcPr>
          <w:p w14:paraId="6E315951" w14:textId="30B4F707" w:rsidR="00E53FAE" w:rsidRPr="00E53FAE" w:rsidRDefault="00E53FAE" w:rsidP="00375493">
            <w:pPr>
              <w:rPr>
                <w:rFonts w:cs="Arial"/>
                <w:b/>
                <w:sz w:val="22"/>
                <w:szCs w:val="22"/>
              </w:rPr>
            </w:pPr>
            <w:r w:rsidRPr="00E53FAE">
              <w:rPr>
                <w:rFonts w:cs="Arial"/>
                <w:b/>
                <w:color w:val="13294B"/>
                <w:sz w:val="22"/>
                <w:szCs w:val="22"/>
              </w:rPr>
              <w:t>Qualifications &amp; Experience &amp; Talents</w:t>
            </w:r>
          </w:p>
        </w:tc>
      </w:tr>
      <w:tr w:rsidR="00E53FAE" w:rsidRPr="00E53FAE" w14:paraId="32681676" w14:textId="77777777" w:rsidTr="00E53FAE">
        <w:trPr>
          <w:trHeight w:val="759"/>
        </w:trPr>
        <w:tc>
          <w:tcPr>
            <w:tcW w:w="567" w:type="dxa"/>
            <w:tcBorders>
              <w:left w:val="single" w:sz="2" w:space="0" w:color="auto"/>
              <w:right w:val="single" w:sz="2" w:space="0" w:color="auto"/>
            </w:tcBorders>
            <w:shd w:val="clear" w:color="auto" w:fill="auto"/>
            <w:vAlign w:val="center"/>
          </w:tcPr>
          <w:p w14:paraId="06040BA9" w14:textId="77777777" w:rsidR="00E53FAE" w:rsidRPr="00E53FAE" w:rsidRDefault="00E53FAE" w:rsidP="00375493">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71E9C99F" w14:textId="77777777" w:rsidR="00E53FAE" w:rsidRPr="00E53FAE" w:rsidRDefault="00E53FAE" w:rsidP="00375493">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643FFEAD" w14:textId="208D9069" w:rsidR="00E53FAE" w:rsidRPr="00E53FAE" w:rsidRDefault="00E53FAE" w:rsidP="00375493">
            <w:pPr>
              <w:jc w:val="center"/>
              <w:rPr>
                <w:rFonts w:cs="Arial"/>
                <w:b/>
                <w:sz w:val="20"/>
              </w:rPr>
            </w:pPr>
          </w:p>
        </w:tc>
        <w:tc>
          <w:tcPr>
            <w:tcW w:w="8789" w:type="dxa"/>
            <w:tcBorders>
              <w:left w:val="single" w:sz="2" w:space="0" w:color="auto"/>
              <w:right w:val="single" w:sz="2" w:space="0" w:color="auto"/>
            </w:tcBorders>
            <w:vAlign w:val="center"/>
          </w:tcPr>
          <w:p w14:paraId="061A1A1A" w14:textId="057D00A2" w:rsidR="00E53FAE" w:rsidRPr="00E53FAE" w:rsidRDefault="00E53FAE" w:rsidP="00375493">
            <w:pPr>
              <w:numPr>
                <w:ilvl w:val="0"/>
                <w:numId w:val="2"/>
              </w:numPr>
              <w:rPr>
                <w:rFonts w:cs="Arial"/>
              </w:rPr>
            </w:pPr>
            <w:r w:rsidRPr="00E53FAE">
              <w:rPr>
                <w:rFonts w:eastAsia="Calibri" w:cs="Calibri"/>
                <w:lang w:val="en-US"/>
              </w:rPr>
              <w:t>Confident, with excellent communication skills that demonstrate an ability to listen, mediate, negotiate and influence</w:t>
            </w:r>
          </w:p>
        </w:tc>
      </w:tr>
      <w:tr w:rsidR="00E53FAE" w:rsidRPr="00E53FAE" w14:paraId="13EBBC33" w14:textId="77777777" w:rsidTr="00E53FAE">
        <w:trPr>
          <w:trHeight w:val="600"/>
        </w:trPr>
        <w:tc>
          <w:tcPr>
            <w:tcW w:w="567" w:type="dxa"/>
            <w:tcBorders>
              <w:left w:val="single" w:sz="2" w:space="0" w:color="auto"/>
              <w:right w:val="single" w:sz="2" w:space="0" w:color="auto"/>
            </w:tcBorders>
            <w:shd w:val="clear" w:color="auto" w:fill="auto"/>
            <w:vAlign w:val="center"/>
          </w:tcPr>
          <w:p w14:paraId="5E327D7D"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6D2D9C27"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52050F55" w14:textId="30E8C72B"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272A1170" w14:textId="719FA649" w:rsidR="00E53FAE" w:rsidRPr="00E53FAE" w:rsidRDefault="00E53FAE" w:rsidP="0000486F">
            <w:pPr>
              <w:numPr>
                <w:ilvl w:val="0"/>
                <w:numId w:val="2"/>
              </w:numPr>
              <w:rPr>
                <w:rFonts w:cs="Arial"/>
              </w:rPr>
            </w:pPr>
            <w:r w:rsidRPr="00E53FAE">
              <w:rPr>
                <w:rFonts w:eastAsia="Calibri" w:cs="Calibri"/>
                <w:lang w:val="en-US"/>
              </w:rPr>
              <w:t>Good people skills with a sense of humour, and the ability to adapt to a diverse range of situations/people</w:t>
            </w:r>
            <w:r w:rsidRPr="00E53FAE">
              <w:rPr>
                <w:rFonts w:eastAsia="Calibri" w:cs="Calibri"/>
              </w:rPr>
              <w:t> </w:t>
            </w:r>
          </w:p>
        </w:tc>
      </w:tr>
      <w:tr w:rsidR="00E53FAE" w:rsidRPr="00E53FAE" w14:paraId="10B1601F" w14:textId="77777777" w:rsidTr="00E53FAE">
        <w:trPr>
          <w:trHeight w:val="540"/>
        </w:trPr>
        <w:tc>
          <w:tcPr>
            <w:tcW w:w="567" w:type="dxa"/>
            <w:tcBorders>
              <w:left w:val="single" w:sz="2" w:space="0" w:color="auto"/>
              <w:right w:val="single" w:sz="2" w:space="0" w:color="auto"/>
            </w:tcBorders>
            <w:shd w:val="clear" w:color="auto" w:fill="auto"/>
            <w:vAlign w:val="center"/>
          </w:tcPr>
          <w:p w14:paraId="559FA114"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03A63D5E"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67F37114" w14:textId="09CC74B7"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58C4CB20" w14:textId="14BB2A6B" w:rsidR="00E53FAE" w:rsidRPr="00E53FAE" w:rsidRDefault="00E53FAE" w:rsidP="00EA1AF0">
            <w:pPr>
              <w:pStyle w:val="ListParagraph"/>
              <w:numPr>
                <w:ilvl w:val="0"/>
                <w:numId w:val="2"/>
              </w:numPr>
              <w:rPr>
                <w:rFonts w:cs="Arial"/>
              </w:rPr>
            </w:pPr>
            <w:r w:rsidRPr="00E53FAE">
              <w:rPr>
                <w:rFonts w:eastAsia="Calibri" w:cs="Calibri"/>
                <w:lang w:val="en-US"/>
              </w:rPr>
              <w:t>Displays teamwork qualities and is an effective role model</w:t>
            </w:r>
            <w:r w:rsidRPr="00E53FAE">
              <w:rPr>
                <w:rFonts w:eastAsia="Calibri" w:cs="Calibri"/>
              </w:rPr>
              <w:t> </w:t>
            </w:r>
          </w:p>
        </w:tc>
      </w:tr>
      <w:tr w:rsidR="00E53FAE" w:rsidRPr="00E53FAE" w14:paraId="12854952" w14:textId="77777777" w:rsidTr="00E53FAE">
        <w:trPr>
          <w:trHeight w:val="481"/>
        </w:trPr>
        <w:tc>
          <w:tcPr>
            <w:tcW w:w="567" w:type="dxa"/>
            <w:tcBorders>
              <w:left w:val="single" w:sz="2" w:space="0" w:color="auto"/>
              <w:right w:val="single" w:sz="2" w:space="0" w:color="auto"/>
            </w:tcBorders>
            <w:shd w:val="clear" w:color="auto" w:fill="auto"/>
            <w:vAlign w:val="center"/>
          </w:tcPr>
          <w:p w14:paraId="7FC14266"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082262DD"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341D4BA6" w14:textId="1B8CEB0F"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62EBFE3D" w14:textId="6B5713ED" w:rsidR="00E53FAE" w:rsidRPr="00E53FAE" w:rsidRDefault="00E53FAE" w:rsidP="0000486F">
            <w:pPr>
              <w:numPr>
                <w:ilvl w:val="0"/>
                <w:numId w:val="2"/>
              </w:numPr>
              <w:rPr>
                <w:rFonts w:cs="Arial"/>
              </w:rPr>
            </w:pPr>
            <w:r w:rsidRPr="00E53FAE">
              <w:rPr>
                <w:rFonts w:eastAsia="Calibri" w:cs="Calibri"/>
                <w:lang w:val="en-US"/>
              </w:rPr>
              <w:t>Proactive approach to problem solving</w:t>
            </w:r>
            <w:r w:rsidRPr="00E53FAE">
              <w:rPr>
                <w:rFonts w:eastAsia="Calibri" w:cs="Calibri"/>
              </w:rPr>
              <w:t> </w:t>
            </w:r>
          </w:p>
        </w:tc>
      </w:tr>
      <w:tr w:rsidR="00E53FAE" w:rsidRPr="00E53FAE" w14:paraId="34188DE6" w14:textId="77777777" w:rsidTr="00E53FAE">
        <w:trPr>
          <w:trHeight w:val="576"/>
        </w:trPr>
        <w:tc>
          <w:tcPr>
            <w:tcW w:w="567" w:type="dxa"/>
            <w:tcBorders>
              <w:left w:val="single" w:sz="2" w:space="0" w:color="auto"/>
              <w:right w:val="single" w:sz="2" w:space="0" w:color="auto"/>
            </w:tcBorders>
            <w:shd w:val="clear" w:color="auto" w:fill="auto"/>
            <w:vAlign w:val="center"/>
          </w:tcPr>
          <w:p w14:paraId="1E5A9C7E"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2A3F543F"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15324F1D" w14:textId="2A37658B"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4611CDFF" w14:textId="06A448C3" w:rsidR="00E53FAE" w:rsidRPr="00E53FAE" w:rsidRDefault="00E53FAE" w:rsidP="0000486F">
            <w:pPr>
              <w:numPr>
                <w:ilvl w:val="0"/>
                <w:numId w:val="2"/>
              </w:numPr>
              <w:rPr>
                <w:rFonts w:cs="Arial"/>
              </w:rPr>
            </w:pPr>
            <w:r w:rsidRPr="00E53FAE">
              <w:rPr>
                <w:rFonts w:eastAsia="Calibri" w:cs="Calibri"/>
                <w:lang w:val="en-US"/>
              </w:rPr>
              <w:t>Enjoys helping people and is empathetic to individual's circumstances</w:t>
            </w:r>
            <w:r w:rsidRPr="00E53FAE">
              <w:rPr>
                <w:rFonts w:eastAsia="Calibri" w:cs="Calibri"/>
              </w:rPr>
              <w:t> </w:t>
            </w:r>
          </w:p>
        </w:tc>
      </w:tr>
      <w:tr w:rsidR="00E53FAE" w:rsidRPr="00E53FAE" w14:paraId="4E3B56A6" w14:textId="77777777" w:rsidTr="00E53FAE">
        <w:trPr>
          <w:trHeight w:val="502"/>
        </w:trPr>
        <w:tc>
          <w:tcPr>
            <w:tcW w:w="567" w:type="dxa"/>
            <w:tcBorders>
              <w:left w:val="single" w:sz="2" w:space="0" w:color="auto"/>
              <w:right w:val="single" w:sz="2" w:space="0" w:color="auto"/>
            </w:tcBorders>
            <w:shd w:val="clear" w:color="auto" w:fill="auto"/>
          </w:tcPr>
          <w:p w14:paraId="6CA69675" w14:textId="77777777" w:rsidR="00E53FAE" w:rsidRPr="00E53FAE" w:rsidRDefault="00E53FAE" w:rsidP="00EA1AF0">
            <w:pPr>
              <w:jc w:val="center"/>
              <w:rPr>
                <w:rFonts w:cs="Arial"/>
                <w:b/>
                <w:sz w:val="20"/>
              </w:rPr>
            </w:pPr>
          </w:p>
          <w:p w14:paraId="1BA6F054" w14:textId="0783F6FA"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596DAD94"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6E5E7A70" w14:textId="5A8FCB0E"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398C162C" w14:textId="67881669" w:rsidR="00E53FAE" w:rsidRPr="00E53FAE" w:rsidRDefault="00E53FAE" w:rsidP="00EA1AF0">
            <w:pPr>
              <w:numPr>
                <w:ilvl w:val="0"/>
                <w:numId w:val="2"/>
              </w:numPr>
              <w:rPr>
                <w:rFonts w:cs="Arial"/>
              </w:rPr>
            </w:pPr>
            <w:r w:rsidRPr="00E53FAE">
              <w:rPr>
                <w:rFonts w:eastAsia="Calibri" w:cs="Calibri"/>
                <w:lang w:val="en-US"/>
              </w:rPr>
              <w:t>Treats people fairly without judgment</w:t>
            </w:r>
            <w:r w:rsidRPr="00E53FAE">
              <w:rPr>
                <w:rFonts w:eastAsia="Calibri" w:cs="Calibri"/>
              </w:rPr>
              <w:t> </w:t>
            </w:r>
          </w:p>
        </w:tc>
      </w:tr>
      <w:tr w:rsidR="00E53FAE" w:rsidRPr="00E53FAE" w14:paraId="4C3F80A0" w14:textId="77777777" w:rsidTr="00E53FAE">
        <w:trPr>
          <w:trHeight w:val="585"/>
        </w:trPr>
        <w:tc>
          <w:tcPr>
            <w:tcW w:w="567" w:type="dxa"/>
            <w:tcBorders>
              <w:left w:val="single" w:sz="2" w:space="0" w:color="auto"/>
              <w:right w:val="single" w:sz="2" w:space="0" w:color="auto"/>
            </w:tcBorders>
            <w:shd w:val="clear" w:color="auto" w:fill="auto"/>
          </w:tcPr>
          <w:p w14:paraId="249905D1" w14:textId="77777777" w:rsidR="00E53FAE" w:rsidRPr="00E53FAE" w:rsidRDefault="00E53FAE" w:rsidP="00EA1AF0">
            <w:pPr>
              <w:jc w:val="center"/>
              <w:rPr>
                <w:rFonts w:cs="Arial"/>
                <w:b/>
                <w:sz w:val="20"/>
              </w:rPr>
            </w:pPr>
          </w:p>
          <w:p w14:paraId="619DD2FA" w14:textId="0E2E6302"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6E303B4B"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7EB39EC7" w14:textId="5FA8EA45"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4BDF2FF4" w14:textId="6AD0B579" w:rsidR="00E53FAE" w:rsidRPr="00E53FAE" w:rsidRDefault="00E53FAE" w:rsidP="00EA1AF0">
            <w:pPr>
              <w:numPr>
                <w:ilvl w:val="0"/>
                <w:numId w:val="2"/>
              </w:numPr>
              <w:rPr>
                <w:rFonts w:cs="Arial"/>
              </w:rPr>
            </w:pPr>
            <w:r w:rsidRPr="00E53FAE">
              <w:rPr>
                <w:rFonts w:eastAsia="Calibri" w:cs="Calibri"/>
                <w:lang w:val="en-US"/>
              </w:rPr>
              <w:t>Good organisational and time management skills</w:t>
            </w:r>
            <w:r w:rsidRPr="00E53FAE">
              <w:rPr>
                <w:rFonts w:eastAsia="Calibri" w:cs="Calibri"/>
              </w:rPr>
              <w:t> </w:t>
            </w:r>
          </w:p>
        </w:tc>
      </w:tr>
      <w:tr w:rsidR="00E53FAE" w:rsidRPr="00E53FAE" w14:paraId="73F0CC57" w14:textId="77777777" w:rsidTr="00E53FAE">
        <w:trPr>
          <w:trHeight w:val="524"/>
        </w:trPr>
        <w:tc>
          <w:tcPr>
            <w:tcW w:w="567" w:type="dxa"/>
            <w:tcBorders>
              <w:left w:val="single" w:sz="2" w:space="0" w:color="auto"/>
              <w:right w:val="single" w:sz="2" w:space="0" w:color="auto"/>
            </w:tcBorders>
            <w:shd w:val="clear" w:color="auto" w:fill="auto"/>
          </w:tcPr>
          <w:p w14:paraId="73DEB161" w14:textId="77777777" w:rsidR="00E53FAE" w:rsidRPr="00E53FAE" w:rsidRDefault="00E53FAE" w:rsidP="00EA1AF0">
            <w:pPr>
              <w:jc w:val="center"/>
              <w:rPr>
                <w:rFonts w:cs="Arial"/>
                <w:b/>
                <w:sz w:val="20"/>
              </w:rPr>
            </w:pPr>
          </w:p>
          <w:p w14:paraId="76E9929C" w14:textId="1D80DE59"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312820EF"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79AA6DF1" w14:textId="4B5FB178"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1A48BFBF" w14:textId="63CEE268" w:rsidR="00E53FAE" w:rsidRPr="00E53FAE" w:rsidRDefault="00E53FAE" w:rsidP="00EA1AF0">
            <w:pPr>
              <w:numPr>
                <w:ilvl w:val="0"/>
                <w:numId w:val="2"/>
              </w:numPr>
              <w:rPr>
                <w:rFonts w:cs="Arial"/>
              </w:rPr>
            </w:pPr>
            <w:r w:rsidRPr="00E53FAE">
              <w:rPr>
                <w:rFonts w:eastAsia="Calibri" w:cs="Calibri"/>
                <w:lang w:val="en-US"/>
              </w:rPr>
              <w:t>Driven to achieve results with high standards and expectations of service delivery</w:t>
            </w:r>
            <w:r w:rsidRPr="00E53FAE">
              <w:rPr>
                <w:rFonts w:eastAsia="Calibri" w:cs="Calibri"/>
              </w:rPr>
              <w:t> </w:t>
            </w:r>
          </w:p>
        </w:tc>
      </w:tr>
      <w:tr w:rsidR="00E53FAE" w:rsidRPr="00E53FAE" w14:paraId="061A4DA7" w14:textId="77777777" w:rsidTr="00E53FAE">
        <w:trPr>
          <w:trHeight w:val="606"/>
        </w:trPr>
        <w:tc>
          <w:tcPr>
            <w:tcW w:w="567" w:type="dxa"/>
            <w:tcBorders>
              <w:left w:val="single" w:sz="2" w:space="0" w:color="auto"/>
              <w:right w:val="single" w:sz="2" w:space="0" w:color="auto"/>
            </w:tcBorders>
            <w:shd w:val="clear" w:color="auto" w:fill="auto"/>
          </w:tcPr>
          <w:p w14:paraId="79B0192D" w14:textId="77777777" w:rsidR="00E53FAE" w:rsidRPr="00E53FAE" w:rsidRDefault="00E53FAE" w:rsidP="00EA1AF0">
            <w:pPr>
              <w:jc w:val="center"/>
              <w:rPr>
                <w:rFonts w:cs="Arial"/>
                <w:b/>
                <w:sz w:val="20"/>
              </w:rPr>
            </w:pPr>
          </w:p>
          <w:p w14:paraId="2430C97A" w14:textId="4147C728"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4E144336"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7EAE10D4" w14:textId="6B845095"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76C8881A" w14:textId="51199A93" w:rsidR="00E53FAE" w:rsidRPr="00E53FAE" w:rsidRDefault="00E53FAE" w:rsidP="00EA1AF0">
            <w:pPr>
              <w:numPr>
                <w:ilvl w:val="0"/>
                <w:numId w:val="2"/>
              </w:numPr>
              <w:rPr>
                <w:rFonts w:cs="Arial"/>
              </w:rPr>
            </w:pPr>
            <w:r w:rsidRPr="00E53FAE">
              <w:rPr>
                <w:rFonts w:eastAsia="Calibri" w:cs="Calibri"/>
                <w:lang w:val="en-US"/>
              </w:rPr>
              <w:t>Innovative and receptive to change</w:t>
            </w:r>
            <w:r w:rsidRPr="00E53FAE">
              <w:rPr>
                <w:rFonts w:eastAsia="Calibri" w:cs="Calibri"/>
              </w:rPr>
              <w:t> </w:t>
            </w:r>
          </w:p>
        </w:tc>
      </w:tr>
      <w:tr w:rsidR="00E53FAE" w:rsidRPr="00E53FAE" w14:paraId="5C23862D" w14:textId="77777777" w:rsidTr="00E53FAE">
        <w:trPr>
          <w:trHeight w:val="546"/>
        </w:trPr>
        <w:tc>
          <w:tcPr>
            <w:tcW w:w="567" w:type="dxa"/>
            <w:tcBorders>
              <w:left w:val="single" w:sz="2" w:space="0" w:color="auto"/>
              <w:right w:val="single" w:sz="2" w:space="0" w:color="auto"/>
            </w:tcBorders>
            <w:shd w:val="clear" w:color="auto" w:fill="auto"/>
          </w:tcPr>
          <w:p w14:paraId="14B6347C" w14:textId="77777777" w:rsidR="00E53FAE" w:rsidRPr="00E53FAE" w:rsidRDefault="00E53FAE" w:rsidP="00EA1AF0">
            <w:pPr>
              <w:jc w:val="center"/>
              <w:rPr>
                <w:rFonts w:cs="Arial"/>
                <w:b/>
                <w:sz w:val="20"/>
              </w:rPr>
            </w:pPr>
          </w:p>
          <w:p w14:paraId="4C17CD6C" w14:textId="73C2D6C5"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50C520CF"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4830970E" w14:textId="7A635BC9"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0B1FC05E" w14:textId="5E4BDB55" w:rsidR="00E53FAE" w:rsidRPr="00E53FAE" w:rsidRDefault="00E53FAE" w:rsidP="00EA1AF0">
            <w:pPr>
              <w:numPr>
                <w:ilvl w:val="0"/>
                <w:numId w:val="2"/>
              </w:numPr>
              <w:rPr>
                <w:rFonts w:cs="Arial"/>
              </w:rPr>
            </w:pPr>
            <w:r w:rsidRPr="00E53FAE">
              <w:rPr>
                <w:rFonts w:eastAsia="Calibri" w:cs="Calibri"/>
              </w:rPr>
              <w:t xml:space="preserve">Able to build, maintain and repair good working relationships   </w:t>
            </w:r>
          </w:p>
        </w:tc>
      </w:tr>
      <w:tr w:rsidR="00E53FAE" w:rsidRPr="00E53FAE" w14:paraId="5381C524" w14:textId="77777777" w:rsidTr="00E53FAE">
        <w:trPr>
          <w:trHeight w:val="486"/>
        </w:trPr>
        <w:tc>
          <w:tcPr>
            <w:tcW w:w="567" w:type="dxa"/>
            <w:tcBorders>
              <w:left w:val="single" w:sz="2" w:space="0" w:color="auto"/>
              <w:right w:val="single" w:sz="2" w:space="0" w:color="auto"/>
            </w:tcBorders>
            <w:shd w:val="clear" w:color="auto" w:fill="auto"/>
          </w:tcPr>
          <w:p w14:paraId="31D9B1BA" w14:textId="77777777" w:rsidR="00E53FAE" w:rsidRPr="00E53FAE" w:rsidRDefault="00E53FAE" w:rsidP="00EA1AF0">
            <w:pPr>
              <w:jc w:val="center"/>
              <w:rPr>
                <w:rFonts w:cs="Arial"/>
                <w:b/>
                <w:sz w:val="20"/>
              </w:rPr>
            </w:pPr>
          </w:p>
          <w:p w14:paraId="78D05759" w14:textId="2D0848B2"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5210E233"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6BB3D86E" w14:textId="35888987"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6D82F1C3" w14:textId="1F2A353B" w:rsidR="00E53FAE" w:rsidRPr="00E53FAE" w:rsidRDefault="00E53FAE" w:rsidP="00EA1AF0">
            <w:pPr>
              <w:numPr>
                <w:ilvl w:val="0"/>
                <w:numId w:val="2"/>
              </w:numPr>
              <w:rPr>
                <w:rFonts w:cs="Arial"/>
              </w:rPr>
            </w:pPr>
            <w:r w:rsidRPr="00E53FAE">
              <w:rPr>
                <w:rFonts w:eastAsia="Calibri" w:cs="Calibri"/>
                <w:lang w:val="en-US"/>
              </w:rPr>
              <w:t>Commitment to the values, aims and objectives of Coastal</w:t>
            </w:r>
            <w:r w:rsidRPr="00E53FAE">
              <w:rPr>
                <w:rFonts w:eastAsia="Calibri" w:cs="Calibri"/>
              </w:rPr>
              <w:t> </w:t>
            </w:r>
          </w:p>
        </w:tc>
      </w:tr>
      <w:tr w:rsidR="00E53FAE" w:rsidRPr="00E53FAE" w14:paraId="7E8B7662" w14:textId="77777777" w:rsidTr="00E53FAE">
        <w:trPr>
          <w:trHeight w:val="426"/>
        </w:trPr>
        <w:tc>
          <w:tcPr>
            <w:tcW w:w="567" w:type="dxa"/>
            <w:tcBorders>
              <w:left w:val="single" w:sz="2" w:space="0" w:color="auto"/>
              <w:right w:val="single" w:sz="2" w:space="0" w:color="auto"/>
            </w:tcBorders>
            <w:shd w:val="clear" w:color="auto" w:fill="auto"/>
          </w:tcPr>
          <w:p w14:paraId="7ED4E978" w14:textId="77777777" w:rsidR="00E53FAE" w:rsidRPr="00E53FAE" w:rsidRDefault="00E53FAE" w:rsidP="00EA1AF0">
            <w:pPr>
              <w:jc w:val="center"/>
              <w:rPr>
                <w:rFonts w:cs="Arial"/>
                <w:b/>
                <w:sz w:val="20"/>
              </w:rPr>
            </w:pPr>
          </w:p>
          <w:p w14:paraId="0697A275" w14:textId="1202571F"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00116330"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024015AF" w14:textId="6CC2966A"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6F8C905F" w14:textId="3148DABF" w:rsidR="00E53FAE" w:rsidRPr="00E53FAE" w:rsidRDefault="00E53FAE" w:rsidP="00EA1AF0">
            <w:pPr>
              <w:numPr>
                <w:ilvl w:val="0"/>
                <w:numId w:val="2"/>
              </w:numPr>
              <w:rPr>
                <w:rFonts w:cs="Arial"/>
              </w:rPr>
            </w:pPr>
            <w:r w:rsidRPr="00E53FAE">
              <w:rPr>
                <w:rFonts w:eastAsia="Calibri" w:cs="Calibri"/>
                <w:lang w:val="en-US"/>
              </w:rPr>
              <w:t>Self-aware and committed to own continuous development</w:t>
            </w:r>
            <w:r w:rsidRPr="00E53FAE">
              <w:rPr>
                <w:rFonts w:eastAsia="Calibri" w:cs="Calibri"/>
              </w:rPr>
              <w:t> </w:t>
            </w:r>
          </w:p>
        </w:tc>
      </w:tr>
      <w:tr w:rsidR="00E53FAE" w:rsidRPr="00E53FAE" w14:paraId="49034E44" w14:textId="77777777" w:rsidTr="00E53FAE">
        <w:trPr>
          <w:trHeight w:val="509"/>
        </w:trPr>
        <w:tc>
          <w:tcPr>
            <w:tcW w:w="567" w:type="dxa"/>
            <w:tcBorders>
              <w:left w:val="single" w:sz="2" w:space="0" w:color="auto"/>
              <w:right w:val="single" w:sz="2" w:space="0" w:color="auto"/>
            </w:tcBorders>
            <w:shd w:val="clear" w:color="auto" w:fill="auto"/>
          </w:tcPr>
          <w:p w14:paraId="0DE7D5D0" w14:textId="77777777" w:rsidR="00E53FAE" w:rsidRPr="00E53FAE" w:rsidRDefault="00E53FAE" w:rsidP="00EA1AF0">
            <w:pPr>
              <w:jc w:val="center"/>
              <w:rPr>
                <w:rFonts w:cs="Arial"/>
                <w:b/>
                <w:sz w:val="20"/>
              </w:rPr>
            </w:pPr>
          </w:p>
          <w:p w14:paraId="1392DD59" w14:textId="7837C0AE" w:rsidR="00E53FAE" w:rsidRPr="00E53FAE" w:rsidRDefault="00E53FAE" w:rsidP="00EA1AF0">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24BD802B" w14:textId="77777777" w:rsidR="00E53FAE" w:rsidRPr="00E53FAE" w:rsidRDefault="00E53FAE" w:rsidP="00EA1AF0">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04425B21" w14:textId="3616D386" w:rsidR="00E53FAE" w:rsidRPr="00E53FAE" w:rsidRDefault="00E53FAE" w:rsidP="00EA1AF0">
            <w:pPr>
              <w:jc w:val="center"/>
              <w:rPr>
                <w:rFonts w:cs="Arial"/>
                <w:b/>
                <w:sz w:val="20"/>
              </w:rPr>
            </w:pPr>
          </w:p>
        </w:tc>
        <w:tc>
          <w:tcPr>
            <w:tcW w:w="8789" w:type="dxa"/>
            <w:tcBorders>
              <w:left w:val="single" w:sz="2" w:space="0" w:color="auto"/>
              <w:right w:val="single" w:sz="2" w:space="0" w:color="auto"/>
            </w:tcBorders>
            <w:vAlign w:val="center"/>
          </w:tcPr>
          <w:p w14:paraId="00AEB285" w14:textId="5E69DCBA" w:rsidR="00E53FAE" w:rsidRPr="00E53FAE" w:rsidRDefault="00E53FAE" w:rsidP="00EA1AF0">
            <w:pPr>
              <w:numPr>
                <w:ilvl w:val="0"/>
                <w:numId w:val="2"/>
              </w:numPr>
              <w:rPr>
                <w:rFonts w:eastAsia="Calibri" w:cs="Calibri"/>
                <w:lang w:val="en-US"/>
              </w:rPr>
            </w:pPr>
            <w:r w:rsidRPr="00E53FAE">
              <w:rPr>
                <w:rFonts w:eastAsia="Calibri" w:cs="Calibri"/>
                <w:lang w:val="en-US"/>
              </w:rPr>
              <w:t>Knowledge and understanding of the benefits system.</w:t>
            </w:r>
            <w:r w:rsidRPr="00E53FAE">
              <w:rPr>
                <w:rFonts w:eastAsia="Calibri" w:cs="Calibri"/>
              </w:rPr>
              <w:t> </w:t>
            </w:r>
          </w:p>
        </w:tc>
      </w:tr>
      <w:tr w:rsidR="00E53FAE" w:rsidRPr="00E53FAE" w14:paraId="38D7F736" w14:textId="77777777" w:rsidTr="00E53FAE">
        <w:trPr>
          <w:trHeight w:val="478"/>
        </w:trPr>
        <w:tc>
          <w:tcPr>
            <w:tcW w:w="567" w:type="dxa"/>
            <w:tcBorders>
              <w:left w:val="single" w:sz="2" w:space="0" w:color="auto"/>
              <w:right w:val="single" w:sz="2" w:space="0" w:color="auto"/>
            </w:tcBorders>
            <w:shd w:val="clear" w:color="auto" w:fill="F1B434"/>
          </w:tcPr>
          <w:p w14:paraId="0AF468ED" w14:textId="77777777" w:rsidR="00E53FAE" w:rsidRPr="00E53FAE" w:rsidRDefault="00E53FAE" w:rsidP="0000486F">
            <w:pPr>
              <w:rPr>
                <w:rFonts w:cs="Arial"/>
                <w:b/>
                <w:color w:val="13294B"/>
                <w:sz w:val="22"/>
                <w:szCs w:val="22"/>
              </w:rPr>
            </w:pPr>
          </w:p>
        </w:tc>
        <w:tc>
          <w:tcPr>
            <w:tcW w:w="9923" w:type="dxa"/>
            <w:gridSpan w:val="3"/>
            <w:tcBorders>
              <w:left w:val="single" w:sz="2" w:space="0" w:color="auto"/>
              <w:right w:val="single" w:sz="2" w:space="0" w:color="auto"/>
            </w:tcBorders>
            <w:shd w:val="clear" w:color="auto" w:fill="F1B434"/>
            <w:vAlign w:val="center"/>
          </w:tcPr>
          <w:p w14:paraId="2D08775D" w14:textId="14EAB37C" w:rsidR="00E53FAE" w:rsidRPr="00E53FAE" w:rsidRDefault="00E53FAE" w:rsidP="0000486F">
            <w:pPr>
              <w:rPr>
                <w:rFonts w:cs="Arial"/>
                <w:b/>
                <w:sz w:val="22"/>
                <w:szCs w:val="22"/>
              </w:rPr>
            </w:pPr>
            <w:r w:rsidRPr="00E53FAE">
              <w:rPr>
                <w:rFonts w:cs="Arial"/>
                <w:b/>
                <w:color w:val="13294B"/>
                <w:sz w:val="22"/>
                <w:szCs w:val="22"/>
              </w:rPr>
              <w:t>Skills and Knowledge</w:t>
            </w:r>
          </w:p>
        </w:tc>
      </w:tr>
      <w:tr w:rsidR="00E53FAE" w:rsidRPr="00E53FAE" w14:paraId="3415DE59" w14:textId="77777777" w:rsidTr="00E53FAE">
        <w:trPr>
          <w:trHeight w:val="775"/>
        </w:trPr>
        <w:tc>
          <w:tcPr>
            <w:tcW w:w="567" w:type="dxa"/>
            <w:tcBorders>
              <w:left w:val="single" w:sz="2" w:space="0" w:color="auto"/>
              <w:right w:val="single" w:sz="2" w:space="0" w:color="auto"/>
            </w:tcBorders>
            <w:shd w:val="clear" w:color="auto" w:fill="auto"/>
            <w:vAlign w:val="center"/>
          </w:tcPr>
          <w:p w14:paraId="5033B6F2"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48952405"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6AFE4411" w14:textId="5D6A0D82"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37863E6E" w14:textId="18F874AB" w:rsidR="00E53FAE" w:rsidRPr="00E53FAE" w:rsidRDefault="00E53FAE" w:rsidP="0000486F">
            <w:pPr>
              <w:numPr>
                <w:ilvl w:val="0"/>
                <w:numId w:val="2"/>
              </w:numPr>
              <w:rPr>
                <w:rFonts w:cs="Arial"/>
                <w:sz w:val="22"/>
                <w:szCs w:val="22"/>
              </w:rPr>
            </w:pPr>
            <w:r w:rsidRPr="00E53FAE">
              <w:rPr>
                <w:rFonts w:eastAsia="Calibri" w:cs="Calibri"/>
                <w:lang w:val="en-US"/>
              </w:rPr>
              <w:t>Worked in a challenging and changing environment with an emphasis on delivering what the customer wants</w:t>
            </w:r>
            <w:r w:rsidRPr="00E53FAE">
              <w:rPr>
                <w:rFonts w:eastAsia="Calibri" w:cs="Calibri"/>
              </w:rPr>
              <w:t> </w:t>
            </w:r>
          </w:p>
        </w:tc>
      </w:tr>
      <w:tr w:rsidR="00E53FAE" w:rsidRPr="00E53FAE" w14:paraId="6E410CE3" w14:textId="77777777" w:rsidTr="00E53FAE">
        <w:trPr>
          <w:trHeight w:val="775"/>
        </w:trPr>
        <w:tc>
          <w:tcPr>
            <w:tcW w:w="567" w:type="dxa"/>
            <w:tcBorders>
              <w:left w:val="single" w:sz="2" w:space="0" w:color="auto"/>
              <w:right w:val="single" w:sz="2" w:space="0" w:color="auto"/>
            </w:tcBorders>
            <w:shd w:val="clear" w:color="auto" w:fill="auto"/>
            <w:vAlign w:val="center"/>
          </w:tcPr>
          <w:p w14:paraId="45FFD4BF"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6885572F"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02918A1E" w14:textId="1C93ADF5"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32EDF79D" w14:textId="0EA08FF4" w:rsidR="00E53FAE" w:rsidRPr="00E53FAE" w:rsidRDefault="00E53FAE" w:rsidP="0000486F">
            <w:pPr>
              <w:ind w:left="720"/>
              <w:rPr>
                <w:rFonts w:cs="Arial"/>
                <w:sz w:val="22"/>
                <w:szCs w:val="22"/>
              </w:rPr>
            </w:pPr>
            <w:r w:rsidRPr="00E53FAE">
              <w:rPr>
                <w:rFonts w:eastAsia="Calibri" w:cs="Calibri"/>
                <w:lang w:val="en-US"/>
              </w:rPr>
              <w:t>Proven experience within a Housing and/or Advice sector</w:t>
            </w:r>
          </w:p>
        </w:tc>
      </w:tr>
      <w:tr w:rsidR="00E53FAE" w:rsidRPr="00E53FAE" w14:paraId="7097C2B4" w14:textId="77777777" w:rsidTr="00E53FAE">
        <w:trPr>
          <w:trHeight w:val="775"/>
        </w:trPr>
        <w:tc>
          <w:tcPr>
            <w:tcW w:w="567" w:type="dxa"/>
            <w:tcBorders>
              <w:left w:val="single" w:sz="2" w:space="0" w:color="auto"/>
              <w:right w:val="single" w:sz="2" w:space="0" w:color="auto"/>
            </w:tcBorders>
            <w:shd w:val="clear" w:color="auto" w:fill="auto"/>
            <w:vAlign w:val="center"/>
          </w:tcPr>
          <w:p w14:paraId="50984BE9"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536420B1"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7DA515C3" w14:textId="5E6E9557"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4140DE2A" w14:textId="40BF3BBA" w:rsidR="00E53FAE" w:rsidRPr="00E53FAE" w:rsidRDefault="00E53FAE" w:rsidP="0000486F">
            <w:pPr>
              <w:numPr>
                <w:ilvl w:val="0"/>
                <w:numId w:val="2"/>
              </w:numPr>
              <w:rPr>
                <w:rFonts w:cs="Arial"/>
                <w:sz w:val="22"/>
                <w:szCs w:val="22"/>
              </w:rPr>
            </w:pPr>
            <w:r w:rsidRPr="00E53FAE">
              <w:rPr>
                <w:rFonts w:eastAsia="Calibri" w:cs="Calibri"/>
                <w:lang w:val="en-US"/>
              </w:rPr>
              <w:t>A Demonstrative experience of Housing Law Policy and Practice </w:t>
            </w:r>
            <w:r w:rsidRPr="00E53FAE">
              <w:rPr>
                <w:rFonts w:eastAsia="Calibri" w:cs="Calibri"/>
              </w:rPr>
              <w:t> </w:t>
            </w:r>
          </w:p>
        </w:tc>
      </w:tr>
      <w:tr w:rsidR="00E53FAE" w:rsidRPr="00E53FAE" w14:paraId="23D4CB21" w14:textId="77777777" w:rsidTr="00E53FAE">
        <w:trPr>
          <w:trHeight w:val="775"/>
        </w:trPr>
        <w:tc>
          <w:tcPr>
            <w:tcW w:w="567" w:type="dxa"/>
            <w:tcBorders>
              <w:left w:val="single" w:sz="2" w:space="0" w:color="auto"/>
              <w:right w:val="single" w:sz="2" w:space="0" w:color="auto"/>
            </w:tcBorders>
            <w:shd w:val="clear" w:color="auto" w:fill="auto"/>
            <w:vAlign w:val="center"/>
          </w:tcPr>
          <w:p w14:paraId="09155E3E"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1764252A"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13CD24E7" w14:textId="43470A55"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50E2B208" w14:textId="0363139F" w:rsidR="00E53FAE" w:rsidRPr="00E53FAE" w:rsidRDefault="00E53FAE" w:rsidP="0000486F">
            <w:pPr>
              <w:ind w:left="720"/>
              <w:rPr>
                <w:rFonts w:cs="Arial"/>
                <w:sz w:val="22"/>
                <w:szCs w:val="22"/>
              </w:rPr>
            </w:pPr>
            <w:r w:rsidRPr="00E53FAE">
              <w:rPr>
                <w:rFonts w:eastAsia="Calibri" w:cs="Calibri"/>
                <w:lang w:val="en-US"/>
              </w:rPr>
              <w:t>A sound knowledge of Landlord and Tenant legislation and best practice, supported by practical experience.</w:t>
            </w:r>
            <w:r w:rsidRPr="00E53FAE">
              <w:rPr>
                <w:rFonts w:eastAsia="Calibri" w:cs="Calibri"/>
              </w:rPr>
              <w:t> </w:t>
            </w:r>
          </w:p>
        </w:tc>
      </w:tr>
      <w:tr w:rsidR="00E53FAE" w:rsidRPr="00E53FAE" w14:paraId="60F67E61" w14:textId="77777777" w:rsidTr="00E53FAE">
        <w:trPr>
          <w:trHeight w:val="775"/>
        </w:trPr>
        <w:tc>
          <w:tcPr>
            <w:tcW w:w="567" w:type="dxa"/>
            <w:tcBorders>
              <w:left w:val="single" w:sz="2" w:space="0" w:color="auto"/>
              <w:right w:val="single" w:sz="2" w:space="0" w:color="auto"/>
            </w:tcBorders>
            <w:shd w:val="clear" w:color="auto" w:fill="auto"/>
            <w:vAlign w:val="center"/>
          </w:tcPr>
          <w:p w14:paraId="35816BE2" w14:textId="16ADDB91" w:rsidR="00E53FAE" w:rsidRPr="00E53FAE" w:rsidRDefault="00E53FAE" w:rsidP="0000486F">
            <w:pPr>
              <w:jc w:val="center"/>
              <w:rPr>
                <w:rFonts w:cs="Arial"/>
                <w:b/>
                <w:sz w:val="20"/>
              </w:rPr>
            </w:pPr>
          </w:p>
        </w:tc>
        <w:tc>
          <w:tcPr>
            <w:tcW w:w="567" w:type="dxa"/>
            <w:tcBorders>
              <w:left w:val="single" w:sz="2" w:space="0" w:color="auto"/>
              <w:right w:val="single" w:sz="2" w:space="0" w:color="auto"/>
            </w:tcBorders>
          </w:tcPr>
          <w:p w14:paraId="2CE2F7E2"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41148E19" w14:textId="77F27E44" w:rsidR="00E53FAE" w:rsidRPr="00E53FAE" w:rsidRDefault="00E53FAE" w:rsidP="0000486F">
            <w:pPr>
              <w:jc w:val="center"/>
              <w:rPr>
                <w:rFonts w:cs="Arial"/>
                <w:b/>
                <w:sz w:val="20"/>
              </w:rPr>
            </w:pPr>
            <w:r w:rsidRPr="00E53FAE">
              <w:rPr>
                <w:rFonts w:cs="Arial"/>
                <w:b/>
                <w:sz w:val="20"/>
              </w:rPr>
              <w:sym w:font="Wingdings" w:char="F0FC"/>
            </w:r>
          </w:p>
        </w:tc>
        <w:tc>
          <w:tcPr>
            <w:tcW w:w="8789" w:type="dxa"/>
            <w:tcBorders>
              <w:left w:val="single" w:sz="2" w:space="0" w:color="auto"/>
              <w:right w:val="single" w:sz="2" w:space="0" w:color="auto"/>
            </w:tcBorders>
            <w:vAlign w:val="center"/>
          </w:tcPr>
          <w:p w14:paraId="20C92E00" w14:textId="0AF469AC" w:rsidR="00E53FAE" w:rsidRPr="00E53FAE" w:rsidRDefault="00E53FAE" w:rsidP="0000486F">
            <w:pPr>
              <w:numPr>
                <w:ilvl w:val="0"/>
                <w:numId w:val="2"/>
              </w:numPr>
              <w:rPr>
                <w:rFonts w:cs="Arial"/>
                <w:sz w:val="22"/>
                <w:szCs w:val="22"/>
              </w:rPr>
            </w:pPr>
            <w:r w:rsidRPr="00E53FAE">
              <w:rPr>
                <w:rFonts w:eastAsia="Calibri" w:cs="Calibri"/>
                <w:lang w:val="en-US"/>
              </w:rPr>
              <w:t>A good understanding of relevant government policy, as well as an understanding of current housing issues.</w:t>
            </w:r>
            <w:r w:rsidRPr="00E53FAE">
              <w:rPr>
                <w:rFonts w:eastAsia="Calibri" w:cs="Calibri"/>
              </w:rPr>
              <w:t> </w:t>
            </w:r>
          </w:p>
        </w:tc>
      </w:tr>
      <w:tr w:rsidR="00E53FAE" w:rsidRPr="00E53FAE" w14:paraId="29501E00" w14:textId="77777777" w:rsidTr="00E53FAE">
        <w:trPr>
          <w:trHeight w:val="775"/>
        </w:trPr>
        <w:tc>
          <w:tcPr>
            <w:tcW w:w="567" w:type="dxa"/>
            <w:tcBorders>
              <w:left w:val="single" w:sz="2" w:space="0" w:color="auto"/>
              <w:right w:val="single" w:sz="2" w:space="0" w:color="auto"/>
            </w:tcBorders>
            <w:shd w:val="clear" w:color="auto" w:fill="auto"/>
            <w:vAlign w:val="center"/>
          </w:tcPr>
          <w:p w14:paraId="6B5B3AE8"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7CFD119B"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25EFD729" w14:textId="1A4C5246"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037B3941" w14:textId="5D8693B8" w:rsidR="00E53FAE" w:rsidRPr="00E53FAE" w:rsidRDefault="00E53FAE" w:rsidP="0000486F">
            <w:pPr>
              <w:numPr>
                <w:ilvl w:val="0"/>
                <w:numId w:val="2"/>
              </w:numPr>
              <w:rPr>
                <w:rFonts w:cs="Arial"/>
                <w:sz w:val="22"/>
                <w:szCs w:val="22"/>
              </w:rPr>
            </w:pPr>
            <w:r w:rsidRPr="00E53FAE">
              <w:rPr>
                <w:rFonts w:eastAsia="Calibri" w:cs="Calibri"/>
                <w:lang w:val="en-US"/>
              </w:rPr>
              <w:t>Practical experience in customer or solution focused services</w:t>
            </w:r>
            <w:r w:rsidRPr="00E53FAE">
              <w:rPr>
                <w:rFonts w:eastAsia="Calibri" w:cs="Calibri"/>
              </w:rPr>
              <w:t>  </w:t>
            </w:r>
          </w:p>
        </w:tc>
      </w:tr>
      <w:tr w:rsidR="00E53FAE" w:rsidRPr="00E53FAE" w14:paraId="449BD816" w14:textId="77777777" w:rsidTr="00E53FAE">
        <w:trPr>
          <w:trHeight w:val="775"/>
        </w:trPr>
        <w:tc>
          <w:tcPr>
            <w:tcW w:w="567" w:type="dxa"/>
            <w:tcBorders>
              <w:left w:val="single" w:sz="2" w:space="0" w:color="auto"/>
              <w:right w:val="single" w:sz="2" w:space="0" w:color="auto"/>
            </w:tcBorders>
            <w:shd w:val="clear" w:color="auto" w:fill="auto"/>
            <w:vAlign w:val="center"/>
          </w:tcPr>
          <w:p w14:paraId="019BA000" w14:textId="4FC79028" w:rsidR="00E53FAE" w:rsidRPr="00E53FAE" w:rsidRDefault="00E53FAE" w:rsidP="0000486F">
            <w:pPr>
              <w:jc w:val="center"/>
              <w:rPr>
                <w:rFonts w:cs="Arial"/>
                <w:b/>
                <w:sz w:val="20"/>
              </w:rPr>
            </w:pPr>
            <w:r w:rsidRPr="00E53FAE">
              <w:rPr>
                <w:rFonts w:cs="Arial"/>
                <w:b/>
                <w:sz w:val="20"/>
              </w:rPr>
              <w:lastRenderedPageBreak/>
              <w:sym w:font="Wingdings" w:char="F0FC"/>
            </w:r>
          </w:p>
        </w:tc>
        <w:tc>
          <w:tcPr>
            <w:tcW w:w="567" w:type="dxa"/>
            <w:tcBorders>
              <w:left w:val="single" w:sz="2" w:space="0" w:color="auto"/>
              <w:right w:val="single" w:sz="2" w:space="0" w:color="auto"/>
            </w:tcBorders>
          </w:tcPr>
          <w:p w14:paraId="7E2229F9"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4A55C3BE" w14:textId="139960C5"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57431C27" w14:textId="0EDDE871" w:rsidR="00E53FAE" w:rsidRPr="00E53FAE" w:rsidRDefault="00E53FAE" w:rsidP="0000486F">
            <w:pPr>
              <w:numPr>
                <w:ilvl w:val="0"/>
                <w:numId w:val="2"/>
              </w:numPr>
              <w:rPr>
                <w:rFonts w:cs="Arial"/>
                <w:sz w:val="22"/>
                <w:szCs w:val="22"/>
              </w:rPr>
            </w:pPr>
            <w:r w:rsidRPr="00E53FAE">
              <w:rPr>
                <w:rFonts w:eastAsia="Calibri" w:cs="Calibri"/>
                <w:lang w:val="en-US"/>
              </w:rPr>
              <w:t>Able to impartially investigate situations to inform decision making that is fair and non-discriminatory</w:t>
            </w:r>
            <w:r w:rsidRPr="00E53FAE">
              <w:rPr>
                <w:rFonts w:eastAsia="Calibri" w:cs="Calibri"/>
              </w:rPr>
              <w:t> </w:t>
            </w:r>
          </w:p>
        </w:tc>
      </w:tr>
      <w:tr w:rsidR="00E53FAE" w:rsidRPr="00E53FAE" w14:paraId="0B86C09B" w14:textId="77777777" w:rsidTr="00E53FAE">
        <w:trPr>
          <w:trHeight w:val="775"/>
        </w:trPr>
        <w:tc>
          <w:tcPr>
            <w:tcW w:w="567" w:type="dxa"/>
            <w:tcBorders>
              <w:left w:val="single" w:sz="2" w:space="0" w:color="auto"/>
              <w:right w:val="single" w:sz="2" w:space="0" w:color="auto"/>
            </w:tcBorders>
            <w:shd w:val="clear" w:color="auto" w:fill="auto"/>
          </w:tcPr>
          <w:p w14:paraId="46B16A14" w14:textId="4B3FB82F"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4B75D0CD"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1F3F5543" w14:textId="7FB12F70"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5BB6B691" w14:textId="722AEE6C" w:rsidR="00E53FAE" w:rsidRPr="00E53FAE" w:rsidRDefault="00E53FAE" w:rsidP="0000486F">
            <w:pPr>
              <w:numPr>
                <w:ilvl w:val="0"/>
                <w:numId w:val="2"/>
              </w:numPr>
              <w:rPr>
                <w:rFonts w:cs="Arial"/>
                <w:sz w:val="22"/>
                <w:szCs w:val="22"/>
              </w:rPr>
            </w:pPr>
            <w:r w:rsidRPr="00E53FAE">
              <w:rPr>
                <w:rFonts w:eastAsia="Calibri" w:cs="Calibri"/>
                <w:lang w:val="en-US"/>
              </w:rPr>
              <w:t>Proactively contribute to working groups and projects</w:t>
            </w:r>
            <w:r w:rsidRPr="00E53FAE">
              <w:rPr>
                <w:rFonts w:eastAsia="Calibri" w:cs="Calibri"/>
              </w:rPr>
              <w:t> </w:t>
            </w:r>
          </w:p>
        </w:tc>
      </w:tr>
      <w:tr w:rsidR="00E53FAE" w:rsidRPr="00E53FAE" w14:paraId="62968BDA" w14:textId="77777777" w:rsidTr="00E53FAE">
        <w:trPr>
          <w:trHeight w:val="775"/>
        </w:trPr>
        <w:tc>
          <w:tcPr>
            <w:tcW w:w="567" w:type="dxa"/>
            <w:tcBorders>
              <w:left w:val="single" w:sz="2" w:space="0" w:color="auto"/>
              <w:right w:val="single" w:sz="2" w:space="0" w:color="auto"/>
            </w:tcBorders>
            <w:shd w:val="clear" w:color="auto" w:fill="auto"/>
          </w:tcPr>
          <w:p w14:paraId="0BBD51D7" w14:textId="6689CE98"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5B1F2EF1"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shd w:val="clear" w:color="auto" w:fill="auto"/>
            <w:vAlign w:val="center"/>
          </w:tcPr>
          <w:p w14:paraId="78F94B9E" w14:textId="01D81EB8" w:rsidR="00E53FAE" w:rsidRPr="00E53FAE" w:rsidRDefault="00E53FAE" w:rsidP="0000486F">
            <w:pPr>
              <w:jc w:val="center"/>
              <w:rPr>
                <w:rFonts w:cs="Arial"/>
                <w:b/>
                <w:sz w:val="20"/>
              </w:rPr>
            </w:pPr>
          </w:p>
        </w:tc>
        <w:tc>
          <w:tcPr>
            <w:tcW w:w="8789" w:type="dxa"/>
            <w:tcBorders>
              <w:left w:val="single" w:sz="2" w:space="0" w:color="auto"/>
              <w:right w:val="single" w:sz="2" w:space="0" w:color="auto"/>
            </w:tcBorders>
            <w:vAlign w:val="center"/>
          </w:tcPr>
          <w:p w14:paraId="0ED6D42D" w14:textId="740987FD" w:rsidR="00E53FAE" w:rsidRPr="00E53FAE" w:rsidRDefault="00E53FAE" w:rsidP="0000486F">
            <w:pPr>
              <w:numPr>
                <w:ilvl w:val="0"/>
                <w:numId w:val="2"/>
              </w:numPr>
              <w:rPr>
                <w:rFonts w:cs="Arial"/>
                <w:sz w:val="22"/>
                <w:szCs w:val="22"/>
              </w:rPr>
            </w:pPr>
            <w:r w:rsidRPr="00E53FAE">
              <w:rPr>
                <w:rFonts w:eastAsia="Calibri" w:cs="Calibri"/>
                <w:lang w:val="en-US"/>
              </w:rPr>
              <w:t>Computer literate and able to use a range of software</w:t>
            </w:r>
            <w:r w:rsidRPr="00E53FAE">
              <w:rPr>
                <w:rFonts w:eastAsia="Calibri" w:cs="Calibri"/>
              </w:rPr>
              <w:t> such as CX, Experian or Turn 2 Us </w:t>
            </w:r>
          </w:p>
        </w:tc>
      </w:tr>
      <w:tr w:rsidR="00E53FAE" w:rsidRPr="00E53FAE" w14:paraId="2D43BB6F" w14:textId="77777777" w:rsidTr="00E53FAE">
        <w:trPr>
          <w:trHeight w:val="478"/>
        </w:trPr>
        <w:tc>
          <w:tcPr>
            <w:tcW w:w="567" w:type="dxa"/>
            <w:tcBorders>
              <w:left w:val="single" w:sz="2" w:space="0" w:color="auto"/>
              <w:right w:val="single" w:sz="2" w:space="0" w:color="auto"/>
            </w:tcBorders>
            <w:shd w:val="clear" w:color="auto" w:fill="F1B434"/>
          </w:tcPr>
          <w:p w14:paraId="23D5746F" w14:textId="77777777" w:rsidR="00E53FAE" w:rsidRPr="00E53FAE" w:rsidRDefault="00E53FAE" w:rsidP="0000486F">
            <w:pPr>
              <w:rPr>
                <w:rFonts w:cs="Arial"/>
                <w:b/>
                <w:sz w:val="22"/>
                <w:szCs w:val="22"/>
              </w:rPr>
            </w:pPr>
          </w:p>
        </w:tc>
        <w:tc>
          <w:tcPr>
            <w:tcW w:w="9923" w:type="dxa"/>
            <w:gridSpan w:val="3"/>
            <w:tcBorders>
              <w:left w:val="single" w:sz="2" w:space="0" w:color="auto"/>
              <w:right w:val="single" w:sz="2" w:space="0" w:color="auto"/>
            </w:tcBorders>
            <w:shd w:val="clear" w:color="auto" w:fill="F1B434"/>
            <w:vAlign w:val="center"/>
          </w:tcPr>
          <w:p w14:paraId="09877943" w14:textId="5658B2F0" w:rsidR="00E53FAE" w:rsidRPr="00E53FAE" w:rsidRDefault="00E53FAE" w:rsidP="0000486F">
            <w:pPr>
              <w:rPr>
                <w:rFonts w:cs="Arial"/>
                <w:b/>
                <w:color w:val="FFFFFF" w:themeColor="background1"/>
                <w:sz w:val="22"/>
                <w:szCs w:val="22"/>
              </w:rPr>
            </w:pPr>
            <w:r w:rsidRPr="00E53FAE">
              <w:rPr>
                <w:rFonts w:cs="Arial"/>
                <w:b/>
                <w:sz w:val="22"/>
                <w:szCs w:val="22"/>
              </w:rPr>
              <w:t>General</w:t>
            </w:r>
          </w:p>
        </w:tc>
      </w:tr>
      <w:tr w:rsidR="00E53FAE" w:rsidRPr="00E53FAE" w14:paraId="266C21C3" w14:textId="77777777" w:rsidTr="00E53FAE">
        <w:trPr>
          <w:trHeight w:val="785"/>
        </w:trPr>
        <w:tc>
          <w:tcPr>
            <w:tcW w:w="567" w:type="dxa"/>
            <w:tcBorders>
              <w:left w:val="single" w:sz="2" w:space="0" w:color="auto"/>
              <w:right w:val="single" w:sz="2" w:space="0" w:color="auto"/>
            </w:tcBorders>
            <w:shd w:val="clear" w:color="auto" w:fill="auto"/>
            <w:vAlign w:val="center"/>
          </w:tcPr>
          <w:p w14:paraId="1A7A5EBA" w14:textId="77777777"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194AE9FF" w14:textId="77777777" w:rsidR="00E53FAE" w:rsidRPr="00E53FAE" w:rsidRDefault="00E53FAE" w:rsidP="0000486F">
            <w:pPr>
              <w:rPr>
                <w:rFonts w:cs="Arial"/>
                <w:b/>
                <w:sz w:val="20"/>
              </w:rPr>
            </w:pPr>
          </w:p>
        </w:tc>
        <w:tc>
          <w:tcPr>
            <w:tcW w:w="567" w:type="dxa"/>
            <w:tcBorders>
              <w:left w:val="single" w:sz="2" w:space="0" w:color="auto"/>
              <w:right w:val="single" w:sz="2" w:space="0" w:color="auto"/>
            </w:tcBorders>
            <w:shd w:val="clear" w:color="auto" w:fill="auto"/>
            <w:vAlign w:val="center"/>
          </w:tcPr>
          <w:p w14:paraId="6390D165" w14:textId="4EE09898" w:rsidR="00E53FAE" w:rsidRPr="00E53FAE" w:rsidRDefault="00E53FAE" w:rsidP="0000486F">
            <w:pPr>
              <w:rPr>
                <w:rFonts w:cs="Arial"/>
                <w:b/>
                <w:sz w:val="20"/>
              </w:rPr>
            </w:pPr>
          </w:p>
        </w:tc>
        <w:tc>
          <w:tcPr>
            <w:tcW w:w="8789" w:type="dxa"/>
            <w:tcBorders>
              <w:left w:val="single" w:sz="2" w:space="0" w:color="auto"/>
              <w:right w:val="single" w:sz="2" w:space="0" w:color="auto"/>
            </w:tcBorders>
            <w:vAlign w:val="center"/>
          </w:tcPr>
          <w:p w14:paraId="45BE0900" w14:textId="2140CAEA" w:rsidR="00E53FAE" w:rsidRPr="00E53FAE" w:rsidRDefault="00E53FAE" w:rsidP="0000486F">
            <w:pPr>
              <w:numPr>
                <w:ilvl w:val="0"/>
                <w:numId w:val="4"/>
              </w:numPr>
              <w:rPr>
                <w:rFonts w:cs="Arial"/>
                <w:sz w:val="22"/>
                <w:szCs w:val="22"/>
              </w:rPr>
            </w:pPr>
            <w:r w:rsidRPr="00E53FAE">
              <w:rPr>
                <w:rFonts w:cs="Calibri"/>
                <w:lang w:eastAsia="en-GB"/>
              </w:rPr>
              <w:t>Committed to attending some meetings or events as required even if outside of normal working pattern </w:t>
            </w:r>
          </w:p>
        </w:tc>
      </w:tr>
      <w:tr w:rsidR="00E53FAE" w:rsidRPr="00E53FAE" w14:paraId="0DB76439" w14:textId="77777777" w:rsidTr="00E53FAE">
        <w:trPr>
          <w:trHeight w:val="785"/>
        </w:trPr>
        <w:tc>
          <w:tcPr>
            <w:tcW w:w="567" w:type="dxa"/>
            <w:tcBorders>
              <w:left w:val="single" w:sz="2" w:space="0" w:color="auto"/>
              <w:right w:val="single" w:sz="2" w:space="0" w:color="auto"/>
            </w:tcBorders>
            <w:shd w:val="clear" w:color="auto" w:fill="auto"/>
            <w:vAlign w:val="center"/>
          </w:tcPr>
          <w:p w14:paraId="356F4C7E" w14:textId="24A34641" w:rsidR="00E53FAE" w:rsidRPr="00E53FAE" w:rsidRDefault="00E53FAE" w:rsidP="0000486F">
            <w:pPr>
              <w:jc w:val="center"/>
              <w:rPr>
                <w:rFonts w:cs="Arial"/>
                <w:b/>
                <w:sz w:val="20"/>
              </w:rPr>
            </w:pPr>
            <w:r w:rsidRPr="00E53FAE">
              <w:rPr>
                <w:rFonts w:cs="Arial"/>
                <w:b/>
                <w:sz w:val="20"/>
              </w:rPr>
              <w:sym w:font="Wingdings" w:char="F0FC"/>
            </w:r>
          </w:p>
        </w:tc>
        <w:tc>
          <w:tcPr>
            <w:tcW w:w="567" w:type="dxa"/>
            <w:tcBorders>
              <w:left w:val="single" w:sz="2" w:space="0" w:color="auto"/>
              <w:right w:val="single" w:sz="2" w:space="0" w:color="auto"/>
            </w:tcBorders>
          </w:tcPr>
          <w:p w14:paraId="0B3387F2" w14:textId="77777777" w:rsidR="00E53FAE" w:rsidRPr="00E53FAE" w:rsidRDefault="00E53FAE" w:rsidP="0000486F">
            <w:pPr>
              <w:rPr>
                <w:rFonts w:cs="Arial"/>
                <w:b/>
                <w:sz w:val="20"/>
              </w:rPr>
            </w:pPr>
          </w:p>
        </w:tc>
        <w:tc>
          <w:tcPr>
            <w:tcW w:w="567" w:type="dxa"/>
            <w:tcBorders>
              <w:left w:val="single" w:sz="2" w:space="0" w:color="auto"/>
              <w:right w:val="single" w:sz="2" w:space="0" w:color="auto"/>
            </w:tcBorders>
            <w:shd w:val="clear" w:color="auto" w:fill="auto"/>
            <w:vAlign w:val="center"/>
          </w:tcPr>
          <w:p w14:paraId="09D65631" w14:textId="69FF88E4" w:rsidR="00E53FAE" w:rsidRPr="00E53FAE" w:rsidRDefault="00E53FAE" w:rsidP="0000486F">
            <w:pPr>
              <w:rPr>
                <w:rFonts w:cs="Arial"/>
                <w:b/>
                <w:sz w:val="20"/>
              </w:rPr>
            </w:pPr>
          </w:p>
        </w:tc>
        <w:tc>
          <w:tcPr>
            <w:tcW w:w="8789" w:type="dxa"/>
            <w:tcBorders>
              <w:left w:val="single" w:sz="2" w:space="0" w:color="auto"/>
              <w:right w:val="single" w:sz="2" w:space="0" w:color="auto"/>
            </w:tcBorders>
          </w:tcPr>
          <w:p w14:paraId="7EB55629" w14:textId="4DB547D3" w:rsidR="00E53FAE" w:rsidRPr="00E53FAE" w:rsidRDefault="00E53FAE" w:rsidP="0000486F">
            <w:pPr>
              <w:numPr>
                <w:ilvl w:val="0"/>
                <w:numId w:val="4"/>
              </w:numPr>
              <w:rPr>
                <w:rFonts w:cs="Arial"/>
                <w:sz w:val="22"/>
                <w:szCs w:val="22"/>
              </w:rPr>
            </w:pPr>
            <w:r w:rsidRPr="00E53FAE">
              <w:rPr>
                <w:rFonts w:cs="Calibri"/>
                <w:lang w:eastAsia="en-GB"/>
              </w:rPr>
              <w:t>Willing to contribute to and be actively involved in engagement activities and events </w:t>
            </w:r>
          </w:p>
        </w:tc>
      </w:tr>
      <w:tr w:rsidR="00E53FAE" w:rsidRPr="00E53FAE" w14:paraId="7B24A79C" w14:textId="77777777" w:rsidTr="00E53FAE">
        <w:trPr>
          <w:trHeight w:val="785"/>
        </w:trPr>
        <w:tc>
          <w:tcPr>
            <w:tcW w:w="567" w:type="dxa"/>
            <w:tcBorders>
              <w:left w:val="single" w:sz="2" w:space="0" w:color="auto"/>
              <w:right w:val="single" w:sz="2" w:space="0" w:color="auto"/>
            </w:tcBorders>
            <w:shd w:val="clear" w:color="auto" w:fill="auto"/>
            <w:vAlign w:val="center"/>
          </w:tcPr>
          <w:p w14:paraId="4D90840C" w14:textId="77777777" w:rsidR="00E53FAE" w:rsidRPr="00E53FAE" w:rsidRDefault="00E53FAE" w:rsidP="0000486F">
            <w:pPr>
              <w:jc w:val="center"/>
              <w:rPr>
                <w:rFonts w:cs="Arial"/>
                <w:b/>
                <w:sz w:val="20"/>
              </w:rPr>
            </w:pPr>
          </w:p>
        </w:tc>
        <w:tc>
          <w:tcPr>
            <w:tcW w:w="567" w:type="dxa"/>
            <w:tcBorders>
              <w:left w:val="single" w:sz="2" w:space="0" w:color="auto"/>
              <w:right w:val="single" w:sz="2" w:space="0" w:color="auto"/>
            </w:tcBorders>
          </w:tcPr>
          <w:p w14:paraId="4F22AE56" w14:textId="77777777" w:rsidR="00E53FAE" w:rsidRPr="00E53FAE" w:rsidRDefault="00E53FAE" w:rsidP="0000486F">
            <w:pPr>
              <w:rPr>
                <w:rFonts w:cs="Arial"/>
                <w:b/>
                <w:sz w:val="20"/>
              </w:rPr>
            </w:pPr>
          </w:p>
        </w:tc>
        <w:tc>
          <w:tcPr>
            <w:tcW w:w="567" w:type="dxa"/>
            <w:tcBorders>
              <w:left w:val="single" w:sz="2" w:space="0" w:color="auto"/>
              <w:right w:val="single" w:sz="2" w:space="0" w:color="auto"/>
            </w:tcBorders>
            <w:shd w:val="clear" w:color="auto" w:fill="auto"/>
            <w:vAlign w:val="center"/>
          </w:tcPr>
          <w:p w14:paraId="3C26A97C" w14:textId="52F2FEB8" w:rsidR="00E53FAE" w:rsidRPr="00E53FAE" w:rsidRDefault="00E53FAE" w:rsidP="0000486F">
            <w:pPr>
              <w:rPr>
                <w:rFonts w:cs="Arial"/>
                <w:b/>
                <w:sz w:val="20"/>
              </w:rPr>
            </w:pPr>
            <w:r w:rsidRPr="00E53FAE">
              <w:rPr>
                <w:rFonts w:cs="Arial"/>
                <w:b/>
                <w:sz w:val="20"/>
              </w:rPr>
              <w:sym w:font="Wingdings" w:char="F0FC"/>
            </w:r>
          </w:p>
        </w:tc>
        <w:tc>
          <w:tcPr>
            <w:tcW w:w="8789" w:type="dxa"/>
            <w:tcBorders>
              <w:left w:val="single" w:sz="2" w:space="0" w:color="auto"/>
              <w:right w:val="single" w:sz="2" w:space="0" w:color="auto"/>
            </w:tcBorders>
            <w:vAlign w:val="center"/>
          </w:tcPr>
          <w:p w14:paraId="3240CDD1" w14:textId="3E915B2B" w:rsidR="00E53FAE" w:rsidRPr="00E53FAE" w:rsidRDefault="00E53FAE" w:rsidP="0000486F">
            <w:pPr>
              <w:numPr>
                <w:ilvl w:val="0"/>
                <w:numId w:val="4"/>
              </w:numPr>
              <w:rPr>
                <w:rFonts w:cs="Arial"/>
                <w:sz w:val="22"/>
                <w:szCs w:val="22"/>
              </w:rPr>
            </w:pPr>
            <w:r w:rsidRPr="00E53FAE">
              <w:rPr>
                <w:rFonts w:cs="Calibri"/>
                <w:lang w:eastAsia="en-GB"/>
              </w:rPr>
              <w:t>Full driving licence and access to a car; or able to demonstrate ability to be fully mobile in the role </w:t>
            </w:r>
          </w:p>
        </w:tc>
      </w:tr>
    </w:tbl>
    <w:p w14:paraId="70D460F3" w14:textId="1B537463" w:rsidR="00007088" w:rsidRPr="00E53FAE" w:rsidRDefault="00007088" w:rsidP="00007088">
      <w:pPr>
        <w:spacing w:after="200" w:line="276" w:lineRule="auto"/>
        <w:rPr>
          <w:rFonts w:cstheme="minorHAnsi"/>
        </w:rPr>
      </w:pPr>
    </w:p>
    <w:p w14:paraId="09583306" w14:textId="77777777" w:rsidR="00007088" w:rsidRPr="00E53FAE" w:rsidRDefault="00007088" w:rsidP="00007088">
      <w:pPr>
        <w:rPr>
          <w:rFonts w:cstheme="minorHAnsi"/>
        </w:rPr>
      </w:pPr>
    </w:p>
    <w:p w14:paraId="25DEC138" w14:textId="5E5EAE27" w:rsidR="008B2386" w:rsidRPr="00E53FAE" w:rsidRDefault="00CF5112">
      <w:r w:rsidRPr="00E53FAE">
        <w:rPr>
          <w:noProof/>
        </w:rPr>
        <mc:AlternateContent>
          <mc:Choice Requires="wps">
            <w:drawing>
              <wp:anchor distT="0" distB="0" distL="114300" distR="114300" simplePos="0" relativeHeight="251665408" behindDoc="0" locked="0" layoutInCell="1" allowOverlap="1" wp14:anchorId="714BF4E4" wp14:editId="7718D89F">
                <wp:simplePos x="0" y="0"/>
                <wp:positionH relativeFrom="column">
                  <wp:posOffset>-796594</wp:posOffset>
                </wp:positionH>
                <wp:positionV relativeFrom="paragraph">
                  <wp:posOffset>6420228</wp:posOffset>
                </wp:positionV>
                <wp:extent cx="7287151" cy="796594"/>
                <wp:effectExtent l="0" t="0" r="3175" b="3810"/>
                <wp:wrapNone/>
                <wp:docPr id="1834060838" name="Text Box 5"/>
                <wp:cNvGraphicFramePr/>
                <a:graphic xmlns:a="http://schemas.openxmlformats.org/drawingml/2006/main">
                  <a:graphicData uri="http://schemas.microsoft.com/office/word/2010/wordprocessingShape">
                    <wps:wsp>
                      <wps:cNvSpPr txBox="1"/>
                      <wps:spPr>
                        <a:xfrm>
                          <a:off x="0" y="0"/>
                          <a:ext cx="7287151" cy="796594"/>
                        </a:xfrm>
                        <a:prstGeom prst="rect">
                          <a:avLst/>
                        </a:prstGeom>
                        <a:solidFill>
                          <a:schemeClr val="lt1"/>
                        </a:solidFill>
                        <a:ln w="6350">
                          <a:noFill/>
                        </a:ln>
                      </wps:spPr>
                      <wps:txbx>
                        <w:txbxContent>
                          <w:p w14:paraId="48FB19BF" w14:textId="77777777" w:rsidR="00CF5112" w:rsidRDefault="00CF5112" w:rsidP="00CF5112">
                            <w:pPr>
                              <w:shd w:val="clear" w:color="auto" w:fill="F1B434"/>
                              <w:jc w:val="center"/>
                              <w:rPr>
                                <w:rFonts w:cstheme="minorHAnsi"/>
                                <w:b/>
                                <w:color w:val="FFFFFF" w:themeColor="background1"/>
                                <w:sz w:val="22"/>
                              </w:rPr>
                            </w:pPr>
                            <w:r w:rsidRPr="00AC05A0">
                              <w:rPr>
                                <w:rFonts w:cstheme="minorHAnsi"/>
                                <w:color w:val="FFFFFF" w:themeColor="background1"/>
                                <w:sz w:val="22"/>
                              </w:rPr>
                              <w:t xml:space="preserve">To view a full range of benefits while working for </w:t>
                            </w:r>
                            <w:r>
                              <w:rPr>
                                <w:rFonts w:cstheme="minorHAnsi"/>
                                <w:color w:val="FFFFFF" w:themeColor="background1"/>
                                <w:sz w:val="22"/>
                              </w:rPr>
                              <w:t>Beacon</w:t>
                            </w:r>
                            <w:r w:rsidRPr="00AC05A0">
                              <w:rPr>
                                <w:rFonts w:cstheme="minorHAnsi"/>
                                <w:color w:val="FFFFFF" w:themeColor="background1"/>
                                <w:sz w:val="22"/>
                              </w:rPr>
                              <w:t xml:space="preserve">, visit </w:t>
                            </w:r>
                            <w:r>
                              <w:rPr>
                                <w:rFonts w:cstheme="minorHAnsi"/>
                                <w:b/>
                                <w:color w:val="FFFFFF" w:themeColor="background1"/>
                                <w:sz w:val="22"/>
                              </w:rPr>
                              <w:t>coastalha.co.uk/jobs</w:t>
                            </w:r>
                          </w:p>
                          <w:p w14:paraId="64178828" w14:textId="77777777" w:rsidR="00CF5112" w:rsidRDefault="00CF5112" w:rsidP="00CF5112">
                            <w:pPr>
                              <w:shd w:val="clear" w:color="auto" w:fill="F1B434"/>
                              <w:jc w:val="center"/>
                              <w:rPr>
                                <w:rFonts w:cstheme="minorHAnsi"/>
                                <w:b/>
                                <w:color w:val="FFFFFF" w:themeColor="background1"/>
                                <w:sz w:val="22"/>
                              </w:rPr>
                            </w:pPr>
                          </w:p>
                          <w:p w14:paraId="75CF4337" w14:textId="77777777" w:rsidR="00CF5112" w:rsidRPr="00AC05A0" w:rsidRDefault="00CF5112" w:rsidP="00CF5112">
                            <w:pPr>
                              <w:shd w:val="clear" w:color="auto" w:fill="F1B434"/>
                              <w:jc w:val="center"/>
                              <w:rPr>
                                <w:rFonts w:cstheme="minorHAnsi"/>
                                <w:color w:val="FFFFFF" w:themeColor="background1"/>
                                <w:sz w:val="22"/>
                              </w:rPr>
                            </w:pPr>
                            <w:r>
                              <w:rPr>
                                <w:rFonts w:cstheme="minorHAnsi"/>
                                <w:b/>
                                <w:color w:val="FFFFFF" w:themeColor="background1"/>
                                <w:sz w:val="22"/>
                              </w:rPr>
                              <w:t>(Coastal Housing and RHA Wales will form Beacon Cymru Group from January 2025).</w:t>
                            </w:r>
                          </w:p>
                          <w:p w14:paraId="0F8455CB" w14:textId="77777777" w:rsidR="00CF5112" w:rsidRDefault="00CF5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BF4E4" id="_x0000_s1028" type="#_x0000_t202" style="position:absolute;margin-left:-62.7pt;margin-top:505.55pt;width:573.8pt;height:6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" fillcolor="white [3201]" stroked="f" strokeweight=".5pt">
                <v:textbox>
                  <w:txbxContent>
                    <w:p w14:paraId="48FB19BF" w14:textId="77777777" w:rsidR="00CF5112" w:rsidRDefault="00CF5112" w:rsidP="00CF5112">
                      <w:pPr>
                        <w:shd w:val="clear" w:color="auto" w:fill="F1B434"/>
                        <w:jc w:val="center"/>
                        <w:rPr>
                          <w:rFonts w:cstheme="minorHAnsi"/>
                          <w:b/>
                          <w:color w:val="FFFFFF" w:themeColor="background1"/>
                          <w:sz w:val="22"/>
                        </w:rPr>
                      </w:pPr>
                      <w:r w:rsidRPr="00AC05A0">
                        <w:rPr>
                          <w:rFonts w:cstheme="minorHAnsi"/>
                          <w:color w:val="FFFFFF" w:themeColor="background1"/>
                          <w:sz w:val="22"/>
                        </w:rPr>
                        <w:t xml:space="preserve">To view a full range of benefits while working for </w:t>
                      </w:r>
                      <w:r>
                        <w:rPr>
                          <w:rFonts w:cstheme="minorHAnsi"/>
                          <w:color w:val="FFFFFF" w:themeColor="background1"/>
                          <w:sz w:val="22"/>
                        </w:rPr>
                        <w:t>Beacon</w:t>
                      </w:r>
                      <w:r w:rsidRPr="00AC05A0">
                        <w:rPr>
                          <w:rFonts w:cstheme="minorHAnsi"/>
                          <w:color w:val="FFFFFF" w:themeColor="background1"/>
                          <w:sz w:val="22"/>
                        </w:rPr>
                        <w:t xml:space="preserve">, visit </w:t>
                      </w:r>
                      <w:r>
                        <w:rPr>
                          <w:rFonts w:cstheme="minorHAnsi"/>
                          <w:b/>
                          <w:color w:val="FFFFFF" w:themeColor="background1"/>
                          <w:sz w:val="22"/>
                        </w:rPr>
                        <w:t>coastalha.co.uk/jobs</w:t>
                      </w:r>
                    </w:p>
                    <w:p w14:paraId="64178828" w14:textId="77777777" w:rsidR="00CF5112" w:rsidRDefault="00CF5112" w:rsidP="00CF5112">
                      <w:pPr>
                        <w:shd w:val="clear" w:color="auto" w:fill="F1B434"/>
                        <w:jc w:val="center"/>
                        <w:rPr>
                          <w:rFonts w:cstheme="minorHAnsi"/>
                          <w:b/>
                          <w:color w:val="FFFFFF" w:themeColor="background1"/>
                          <w:sz w:val="22"/>
                        </w:rPr>
                      </w:pPr>
                    </w:p>
                    <w:p w14:paraId="75CF4337" w14:textId="77777777" w:rsidR="00CF5112" w:rsidRPr="00AC05A0" w:rsidRDefault="00CF5112" w:rsidP="00CF5112">
                      <w:pPr>
                        <w:shd w:val="clear" w:color="auto" w:fill="F1B434"/>
                        <w:jc w:val="center"/>
                        <w:rPr>
                          <w:rFonts w:cstheme="minorHAnsi"/>
                          <w:color w:val="FFFFFF" w:themeColor="background1"/>
                          <w:sz w:val="22"/>
                        </w:rPr>
                      </w:pPr>
                      <w:r>
                        <w:rPr>
                          <w:rFonts w:cstheme="minorHAnsi"/>
                          <w:b/>
                          <w:color w:val="FFFFFF" w:themeColor="background1"/>
                          <w:sz w:val="22"/>
                        </w:rPr>
                        <w:t>(Coastal Housing and RHA Wales will form Beacon Cymru Group from January 2025).</w:t>
                      </w:r>
                    </w:p>
                    <w:p w14:paraId="0F8455CB" w14:textId="77777777" w:rsidR="00CF5112" w:rsidRDefault="00CF5112"/>
                  </w:txbxContent>
                </v:textbox>
              </v:shape>
            </w:pict>
          </mc:Fallback>
        </mc:AlternateContent>
      </w:r>
    </w:p>
    <w:sectPr w:rsidR="008B2386" w:rsidRPr="00E53FAE" w:rsidSect="00DD7292">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E1FA4" w14:textId="77777777" w:rsidR="0055627A" w:rsidRDefault="0055627A" w:rsidP="00916A9C">
      <w:r>
        <w:separator/>
      </w:r>
    </w:p>
  </w:endnote>
  <w:endnote w:type="continuationSeparator" w:id="0">
    <w:p w14:paraId="7285408B" w14:textId="77777777" w:rsidR="0055627A" w:rsidRDefault="0055627A" w:rsidP="0091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639D" w14:textId="1EB8FB15" w:rsidR="00DD7292" w:rsidRDefault="005B6439">
    <w:pPr>
      <w:pStyle w:val="Footer"/>
    </w:pPr>
    <w:r>
      <w:rPr>
        <w:noProof/>
      </w:rPr>
      <w:drawing>
        <wp:anchor distT="0" distB="0" distL="114300" distR="114300" simplePos="0" relativeHeight="251664384" behindDoc="1" locked="0" layoutInCell="1" allowOverlap="1" wp14:anchorId="4FAD0402" wp14:editId="39850722">
          <wp:simplePos x="0" y="0"/>
          <wp:positionH relativeFrom="column">
            <wp:posOffset>2381885</wp:posOffset>
          </wp:positionH>
          <wp:positionV relativeFrom="paragraph">
            <wp:posOffset>25400</wp:posOffset>
          </wp:positionV>
          <wp:extent cx="4237990" cy="132715"/>
          <wp:effectExtent l="0" t="0" r="3810" b="0"/>
          <wp:wrapTight wrapText="bothSides">
            <wp:wrapPolygon edited="0">
              <wp:start x="0" y="0"/>
              <wp:lineTo x="0" y="18603"/>
              <wp:lineTo x="21555" y="18603"/>
              <wp:lineTo x="21555" y="0"/>
              <wp:lineTo x="0" y="0"/>
            </wp:wrapPolygon>
          </wp:wrapTight>
          <wp:docPr id="1067660145" name="Picture 3"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2906" name="Picture 3"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37990" cy="132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D2303" w14:textId="77777777" w:rsidR="0055627A" w:rsidRDefault="0055627A" w:rsidP="00916A9C">
      <w:r>
        <w:separator/>
      </w:r>
    </w:p>
  </w:footnote>
  <w:footnote w:type="continuationSeparator" w:id="0">
    <w:p w14:paraId="47373D17" w14:textId="77777777" w:rsidR="0055627A" w:rsidRDefault="0055627A" w:rsidP="00916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89F10" w14:textId="04A3B9D6" w:rsidR="00DD7292" w:rsidRDefault="00766B0B">
    <w:pPr>
      <w:pStyle w:val="Header"/>
    </w:pPr>
    <w:r>
      <w:rPr>
        <w:noProof/>
      </w:rPr>
      <w:drawing>
        <wp:anchor distT="0" distB="0" distL="114300" distR="114300" simplePos="0" relativeHeight="251663360" behindDoc="1" locked="0" layoutInCell="1" allowOverlap="1" wp14:anchorId="34A52426" wp14:editId="3E62982B">
          <wp:simplePos x="0" y="0"/>
          <wp:positionH relativeFrom="column">
            <wp:posOffset>4082415</wp:posOffset>
          </wp:positionH>
          <wp:positionV relativeFrom="paragraph">
            <wp:posOffset>-2431317</wp:posOffset>
          </wp:positionV>
          <wp:extent cx="4537075" cy="4537075"/>
          <wp:effectExtent l="0" t="0" r="0" b="0"/>
          <wp:wrapTight wrapText="bothSides">
            <wp:wrapPolygon edited="0">
              <wp:start x="7800" y="0"/>
              <wp:lineTo x="7800" y="967"/>
              <wp:lineTo x="5139" y="1088"/>
              <wp:lineTo x="4232" y="1330"/>
              <wp:lineTo x="4232" y="1935"/>
              <wp:lineTo x="1270" y="4837"/>
              <wp:lineTo x="1088" y="5139"/>
              <wp:lineTo x="1149" y="5321"/>
              <wp:lineTo x="3507" y="7739"/>
              <wp:lineTo x="0" y="7860"/>
              <wp:lineTo x="0" y="13664"/>
              <wp:lineTo x="2842" y="14511"/>
              <wp:lineTo x="1028" y="16385"/>
              <wp:lineTo x="4958" y="20376"/>
              <wp:lineTo x="7679" y="21283"/>
              <wp:lineTo x="7800" y="21524"/>
              <wp:lineTo x="13725" y="21524"/>
              <wp:lineTo x="13846" y="21283"/>
              <wp:lineTo x="16567" y="20376"/>
              <wp:lineTo x="20557" y="16446"/>
              <wp:lineTo x="18683" y="14511"/>
              <wp:lineTo x="21524" y="13664"/>
              <wp:lineTo x="21524" y="7860"/>
              <wp:lineTo x="18018" y="7739"/>
              <wp:lineTo x="19892" y="5804"/>
              <wp:lineTo x="20315" y="5562"/>
              <wp:lineTo x="20436" y="5139"/>
              <wp:lineTo x="20255" y="4837"/>
              <wp:lineTo x="17292" y="1935"/>
              <wp:lineTo x="17353" y="1391"/>
              <wp:lineTo x="16385" y="1088"/>
              <wp:lineTo x="13725" y="967"/>
              <wp:lineTo x="13725" y="0"/>
              <wp:lineTo x="7800" y="0"/>
            </wp:wrapPolygon>
          </wp:wrapTight>
          <wp:docPr id="2140929301" name="Picture 1"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1485" name="Picture 1" descr="A colorful logo with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37075" cy="4537075"/>
                  </a:xfrm>
                  <a:prstGeom prst="rect">
                    <a:avLst/>
                  </a:prstGeom>
                </pic:spPr>
              </pic:pic>
            </a:graphicData>
          </a:graphic>
          <wp14:sizeRelH relativeFrom="page">
            <wp14:pctWidth>0</wp14:pctWidth>
          </wp14:sizeRelH>
          <wp14:sizeRelV relativeFrom="page">
            <wp14:pctHeight>0</wp14:pctHeight>
          </wp14:sizeRelV>
        </wp:anchor>
      </w:drawing>
    </w:r>
    <w:r w:rsidR="00DD7292">
      <w:rPr>
        <w:noProof/>
      </w:rPr>
      <w:drawing>
        <wp:anchor distT="0" distB="0" distL="114300" distR="114300" simplePos="0" relativeHeight="251662336" behindDoc="1" locked="0" layoutInCell="1" allowOverlap="1" wp14:anchorId="5EEE7115" wp14:editId="790BA291">
          <wp:simplePos x="0" y="0"/>
          <wp:positionH relativeFrom="column">
            <wp:posOffset>-5919369</wp:posOffset>
          </wp:positionH>
          <wp:positionV relativeFrom="paragraph">
            <wp:posOffset>-1806475</wp:posOffset>
          </wp:positionV>
          <wp:extent cx="13978255" cy="9140190"/>
          <wp:effectExtent l="0" t="0" r="4445" b="3810"/>
          <wp:wrapTight wrapText="bothSides">
            <wp:wrapPolygon edited="0">
              <wp:start x="0" y="0"/>
              <wp:lineTo x="0" y="21579"/>
              <wp:lineTo x="21587" y="21579"/>
              <wp:lineTo x="21587" y="0"/>
              <wp:lineTo x="0" y="0"/>
            </wp:wrapPolygon>
          </wp:wrapTight>
          <wp:docPr id="1777990206" name="Picture 2" descr="A person sitting at a desk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75715" name="Picture 2" descr="A person sitting at a desk holding a piece of paper&#10;&#10;Description automatically generated"/>
                  <pic:cNvPicPr/>
                </pic:nvPicPr>
                <pic:blipFill>
                  <a:blip r:embed="rId2"/>
                  <a:stretch>
                    <a:fillRect/>
                  </a:stretch>
                </pic:blipFill>
                <pic:spPr>
                  <a:xfrm>
                    <a:off x="0" y="0"/>
                    <a:ext cx="13978255" cy="9140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EEF69"/>
    <w:multiLevelType w:val="hybridMultilevel"/>
    <w:tmpl w:val="0A443E1E"/>
    <w:lvl w:ilvl="0" w:tplc="6FF20500">
      <w:start w:val="1"/>
      <w:numFmt w:val="bullet"/>
      <w:lvlText w:val=""/>
      <w:lvlJc w:val="left"/>
      <w:pPr>
        <w:ind w:left="1440" w:hanging="360"/>
      </w:pPr>
      <w:rPr>
        <w:rFonts w:ascii="Symbol" w:hAnsi="Symbol" w:hint="default"/>
      </w:rPr>
    </w:lvl>
    <w:lvl w:ilvl="1" w:tplc="266A1A78">
      <w:start w:val="1"/>
      <w:numFmt w:val="bullet"/>
      <w:lvlText w:val="o"/>
      <w:lvlJc w:val="left"/>
      <w:pPr>
        <w:ind w:left="1440" w:hanging="360"/>
      </w:pPr>
      <w:rPr>
        <w:rFonts w:ascii="Courier New" w:hAnsi="Courier New" w:hint="default"/>
      </w:rPr>
    </w:lvl>
    <w:lvl w:ilvl="2" w:tplc="CC80FD7A">
      <w:start w:val="1"/>
      <w:numFmt w:val="bullet"/>
      <w:lvlText w:val=""/>
      <w:lvlJc w:val="left"/>
      <w:pPr>
        <w:ind w:left="2160" w:hanging="360"/>
      </w:pPr>
      <w:rPr>
        <w:rFonts w:ascii="Wingdings" w:hAnsi="Wingdings" w:hint="default"/>
      </w:rPr>
    </w:lvl>
    <w:lvl w:ilvl="3" w:tplc="C1F43B5C">
      <w:start w:val="1"/>
      <w:numFmt w:val="bullet"/>
      <w:lvlText w:val=""/>
      <w:lvlJc w:val="left"/>
      <w:pPr>
        <w:ind w:left="2880" w:hanging="360"/>
      </w:pPr>
      <w:rPr>
        <w:rFonts w:ascii="Symbol" w:hAnsi="Symbol" w:hint="default"/>
      </w:rPr>
    </w:lvl>
    <w:lvl w:ilvl="4" w:tplc="AC8A946C">
      <w:start w:val="1"/>
      <w:numFmt w:val="bullet"/>
      <w:lvlText w:val="o"/>
      <w:lvlJc w:val="left"/>
      <w:pPr>
        <w:ind w:left="3600" w:hanging="360"/>
      </w:pPr>
      <w:rPr>
        <w:rFonts w:ascii="Courier New" w:hAnsi="Courier New" w:hint="default"/>
      </w:rPr>
    </w:lvl>
    <w:lvl w:ilvl="5" w:tplc="585C503A">
      <w:start w:val="1"/>
      <w:numFmt w:val="bullet"/>
      <w:lvlText w:val=""/>
      <w:lvlJc w:val="left"/>
      <w:pPr>
        <w:ind w:left="4320" w:hanging="360"/>
      </w:pPr>
      <w:rPr>
        <w:rFonts w:ascii="Wingdings" w:hAnsi="Wingdings" w:hint="default"/>
      </w:rPr>
    </w:lvl>
    <w:lvl w:ilvl="6" w:tplc="2EEA1C6A">
      <w:start w:val="1"/>
      <w:numFmt w:val="bullet"/>
      <w:lvlText w:val=""/>
      <w:lvlJc w:val="left"/>
      <w:pPr>
        <w:ind w:left="5040" w:hanging="360"/>
      </w:pPr>
      <w:rPr>
        <w:rFonts w:ascii="Symbol" w:hAnsi="Symbol" w:hint="default"/>
      </w:rPr>
    </w:lvl>
    <w:lvl w:ilvl="7" w:tplc="6F56D304">
      <w:start w:val="1"/>
      <w:numFmt w:val="bullet"/>
      <w:lvlText w:val="o"/>
      <w:lvlJc w:val="left"/>
      <w:pPr>
        <w:ind w:left="5760" w:hanging="360"/>
      </w:pPr>
      <w:rPr>
        <w:rFonts w:ascii="Courier New" w:hAnsi="Courier New" w:hint="default"/>
      </w:rPr>
    </w:lvl>
    <w:lvl w:ilvl="8" w:tplc="D35CF2D2">
      <w:start w:val="1"/>
      <w:numFmt w:val="bullet"/>
      <w:lvlText w:val=""/>
      <w:lvlJc w:val="left"/>
      <w:pPr>
        <w:ind w:left="6480" w:hanging="360"/>
      </w:pPr>
      <w:rPr>
        <w:rFonts w:ascii="Wingdings" w:hAnsi="Wingdings" w:hint="default"/>
      </w:rPr>
    </w:lvl>
  </w:abstractNum>
  <w:abstractNum w:abstractNumId="1" w15:restartNumberingAfterBreak="0">
    <w:nsid w:val="12D73F70"/>
    <w:multiLevelType w:val="multilevel"/>
    <w:tmpl w:val="45EAA33C"/>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 w15:restartNumberingAfterBreak="0">
    <w:nsid w:val="216EF2EA"/>
    <w:multiLevelType w:val="multilevel"/>
    <w:tmpl w:val="F902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2476AE"/>
    <w:multiLevelType w:val="hybridMultilevel"/>
    <w:tmpl w:val="98F6A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03701D"/>
    <w:multiLevelType w:val="hybridMultilevel"/>
    <w:tmpl w:val="C2FE4612"/>
    <w:lvl w:ilvl="0" w:tplc="08090005">
      <w:start w:val="1"/>
      <w:numFmt w:val="bullet"/>
      <w:lvlText w:val=""/>
      <w:lvlJc w:val="left"/>
      <w:pPr>
        <w:tabs>
          <w:tab w:val="num" w:pos="720"/>
        </w:tabs>
        <w:ind w:left="720" w:hanging="360"/>
      </w:pPr>
      <w:rPr>
        <w:rFonts w:ascii="Wingdings" w:hAnsi="Wingdings" w:hint="default"/>
        <w:b/>
      </w:rPr>
    </w:lvl>
    <w:lvl w:ilvl="1" w:tplc="08090001">
      <w:start w:val="1"/>
      <w:numFmt w:val="bullet"/>
      <w:lvlText w:val=""/>
      <w:lvlJc w:val="left"/>
      <w:pPr>
        <w:tabs>
          <w:tab w:val="num" w:pos="1080"/>
        </w:tabs>
        <w:ind w:left="1080" w:hanging="360"/>
      </w:pPr>
      <w:rPr>
        <w:rFonts w:ascii="Symbol" w:hAnsi="Symbo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46134F2"/>
    <w:multiLevelType w:val="multilevel"/>
    <w:tmpl w:val="901C0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2D515E"/>
    <w:multiLevelType w:val="hybridMultilevel"/>
    <w:tmpl w:val="B0789970"/>
    <w:lvl w:ilvl="0" w:tplc="B1B02144">
      <w:start w:val="1"/>
      <w:numFmt w:val="bullet"/>
      <w:lvlText w:val=""/>
      <w:lvlJc w:val="left"/>
      <w:pPr>
        <w:tabs>
          <w:tab w:val="num" w:pos="357"/>
        </w:tabs>
        <w:ind w:left="357" w:hanging="357"/>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C6CAB"/>
    <w:multiLevelType w:val="hybridMultilevel"/>
    <w:tmpl w:val="B14098B6"/>
    <w:lvl w:ilvl="0" w:tplc="33E2E34C">
      <w:start w:val="1"/>
      <w:numFmt w:val="bullet"/>
      <w:lvlText w:val=""/>
      <w:lvlJc w:val="left"/>
      <w:pPr>
        <w:tabs>
          <w:tab w:val="num" w:pos="357"/>
        </w:tabs>
        <w:ind w:left="357" w:hanging="357"/>
      </w:pPr>
      <w:rPr>
        <w:rFonts w:ascii="Symbol" w:hAnsi="Symbol" w:hint="default"/>
        <w:color w:val="008BB0"/>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F44375"/>
    <w:multiLevelType w:val="hybridMultilevel"/>
    <w:tmpl w:val="477AA0E4"/>
    <w:lvl w:ilvl="0" w:tplc="B1B02144">
      <w:start w:val="1"/>
      <w:numFmt w:val="bullet"/>
      <w:lvlText w:val=""/>
      <w:lvlJc w:val="left"/>
      <w:pPr>
        <w:tabs>
          <w:tab w:val="num" w:pos="357"/>
        </w:tabs>
        <w:ind w:left="357" w:hanging="357"/>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47557"/>
    <w:multiLevelType w:val="hybridMultilevel"/>
    <w:tmpl w:val="926A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30BA5"/>
    <w:multiLevelType w:val="hybridMultilevel"/>
    <w:tmpl w:val="C59C8DEC"/>
    <w:lvl w:ilvl="0" w:tplc="08090005">
      <w:start w:val="1"/>
      <w:numFmt w:val="bullet"/>
      <w:lvlText w:val=""/>
      <w:lvlJc w:val="left"/>
      <w:pPr>
        <w:tabs>
          <w:tab w:val="num" w:pos="720"/>
        </w:tabs>
        <w:ind w:left="720" w:hanging="360"/>
      </w:pPr>
      <w:rPr>
        <w:rFonts w:ascii="Wingdings" w:hAnsi="Wingdings" w:hint="default"/>
        <w:b/>
      </w:rPr>
    </w:lvl>
    <w:lvl w:ilvl="1" w:tplc="08090001">
      <w:start w:val="1"/>
      <w:numFmt w:val="bullet"/>
      <w:lvlText w:val=""/>
      <w:lvlJc w:val="left"/>
      <w:pPr>
        <w:tabs>
          <w:tab w:val="num" w:pos="1080"/>
        </w:tabs>
        <w:ind w:left="1080" w:hanging="360"/>
      </w:pPr>
      <w:rPr>
        <w:rFonts w:ascii="Symbol" w:hAnsi="Symbo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1B3E6F"/>
    <w:multiLevelType w:val="hybridMultilevel"/>
    <w:tmpl w:val="065A105A"/>
    <w:lvl w:ilvl="0" w:tplc="D176385C">
      <w:start w:val="1"/>
      <w:numFmt w:val="bullet"/>
      <w:lvlText w:val=""/>
      <w:lvlJc w:val="left"/>
      <w:pPr>
        <w:ind w:left="720" w:hanging="360"/>
      </w:pPr>
      <w:rPr>
        <w:rFonts w:ascii="Symbol" w:hAnsi="Symbol" w:hint="default"/>
      </w:rPr>
    </w:lvl>
    <w:lvl w:ilvl="1" w:tplc="AC18BA88">
      <w:start w:val="1"/>
      <w:numFmt w:val="decimal"/>
      <w:lvlText w:val="%2."/>
      <w:lvlJc w:val="left"/>
      <w:pPr>
        <w:ind w:left="1440" w:hanging="360"/>
      </w:pPr>
    </w:lvl>
    <w:lvl w:ilvl="2" w:tplc="8F32D2DC">
      <w:start w:val="1"/>
      <w:numFmt w:val="bullet"/>
      <w:lvlText w:val=""/>
      <w:lvlJc w:val="left"/>
      <w:pPr>
        <w:ind w:left="2160" w:hanging="360"/>
      </w:pPr>
      <w:rPr>
        <w:rFonts w:ascii="Wingdings" w:hAnsi="Wingdings" w:hint="default"/>
      </w:rPr>
    </w:lvl>
    <w:lvl w:ilvl="3" w:tplc="C110FF2C">
      <w:start w:val="1"/>
      <w:numFmt w:val="bullet"/>
      <w:lvlText w:val=""/>
      <w:lvlJc w:val="left"/>
      <w:pPr>
        <w:ind w:left="2880" w:hanging="360"/>
      </w:pPr>
      <w:rPr>
        <w:rFonts w:ascii="Symbol" w:hAnsi="Symbol" w:hint="default"/>
      </w:rPr>
    </w:lvl>
    <w:lvl w:ilvl="4" w:tplc="D6E47ABC">
      <w:start w:val="1"/>
      <w:numFmt w:val="bullet"/>
      <w:lvlText w:val="o"/>
      <w:lvlJc w:val="left"/>
      <w:pPr>
        <w:ind w:left="3600" w:hanging="360"/>
      </w:pPr>
      <w:rPr>
        <w:rFonts w:ascii="Courier New" w:hAnsi="Courier New" w:hint="default"/>
      </w:rPr>
    </w:lvl>
    <w:lvl w:ilvl="5" w:tplc="25C2D7A6">
      <w:start w:val="1"/>
      <w:numFmt w:val="bullet"/>
      <w:lvlText w:val=""/>
      <w:lvlJc w:val="left"/>
      <w:pPr>
        <w:ind w:left="4320" w:hanging="360"/>
      </w:pPr>
      <w:rPr>
        <w:rFonts w:ascii="Wingdings" w:hAnsi="Wingdings" w:hint="default"/>
      </w:rPr>
    </w:lvl>
    <w:lvl w:ilvl="6" w:tplc="B7385850">
      <w:start w:val="1"/>
      <w:numFmt w:val="bullet"/>
      <w:lvlText w:val=""/>
      <w:lvlJc w:val="left"/>
      <w:pPr>
        <w:ind w:left="5040" w:hanging="360"/>
      </w:pPr>
      <w:rPr>
        <w:rFonts w:ascii="Symbol" w:hAnsi="Symbol" w:hint="default"/>
      </w:rPr>
    </w:lvl>
    <w:lvl w:ilvl="7" w:tplc="78BA1340">
      <w:start w:val="1"/>
      <w:numFmt w:val="bullet"/>
      <w:lvlText w:val="o"/>
      <w:lvlJc w:val="left"/>
      <w:pPr>
        <w:ind w:left="5760" w:hanging="360"/>
      </w:pPr>
      <w:rPr>
        <w:rFonts w:ascii="Courier New" w:hAnsi="Courier New" w:hint="default"/>
      </w:rPr>
    </w:lvl>
    <w:lvl w:ilvl="8" w:tplc="DC566AC6">
      <w:start w:val="1"/>
      <w:numFmt w:val="bullet"/>
      <w:lvlText w:val=""/>
      <w:lvlJc w:val="left"/>
      <w:pPr>
        <w:ind w:left="6480" w:hanging="360"/>
      </w:pPr>
      <w:rPr>
        <w:rFonts w:ascii="Wingdings" w:hAnsi="Wingdings" w:hint="default"/>
      </w:rPr>
    </w:lvl>
  </w:abstractNum>
  <w:abstractNum w:abstractNumId="12" w15:restartNumberingAfterBreak="0">
    <w:nsid w:val="6AD826D7"/>
    <w:multiLevelType w:val="hybridMultilevel"/>
    <w:tmpl w:val="1FC29CF6"/>
    <w:lvl w:ilvl="0" w:tplc="08090005">
      <w:start w:val="1"/>
      <w:numFmt w:val="bullet"/>
      <w:lvlText w:val=""/>
      <w:lvlJc w:val="left"/>
      <w:pPr>
        <w:tabs>
          <w:tab w:val="num" w:pos="644"/>
        </w:tabs>
        <w:ind w:left="644"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1B78BC"/>
    <w:multiLevelType w:val="hybridMultilevel"/>
    <w:tmpl w:val="6F86C916"/>
    <w:lvl w:ilvl="0" w:tplc="33E2E34C">
      <w:start w:val="1"/>
      <w:numFmt w:val="bullet"/>
      <w:lvlText w:val=""/>
      <w:lvlJc w:val="left"/>
      <w:pPr>
        <w:tabs>
          <w:tab w:val="num" w:pos="357"/>
        </w:tabs>
        <w:ind w:left="357" w:hanging="357"/>
      </w:pPr>
      <w:rPr>
        <w:rFonts w:ascii="Symbol" w:hAnsi="Symbol" w:hint="default"/>
        <w:color w:val="008B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9B64F6"/>
    <w:multiLevelType w:val="hybridMultilevel"/>
    <w:tmpl w:val="6E229DF8"/>
    <w:lvl w:ilvl="0" w:tplc="B1B02144">
      <w:start w:val="1"/>
      <w:numFmt w:val="bullet"/>
      <w:lvlText w:val=""/>
      <w:lvlJc w:val="left"/>
      <w:pPr>
        <w:tabs>
          <w:tab w:val="num" w:pos="357"/>
        </w:tabs>
        <w:ind w:left="357" w:hanging="357"/>
      </w:pPr>
      <w:rPr>
        <w:rFonts w:ascii="Symbol" w:hAnsi="Symbol" w:hint="default"/>
        <w:color w:val="F1B434"/>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1703639">
    <w:abstractNumId w:val="7"/>
  </w:num>
  <w:num w:numId="2" w16cid:durableId="1128091739">
    <w:abstractNumId w:val="12"/>
  </w:num>
  <w:num w:numId="3" w16cid:durableId="1881554112">
    <w:abstractNumId w:val="10"/>
  </w:num>
  <w:num w:numId="4" w16cid:durableId="904947736">
    <w:abstractNumId w:val="4"/>
  </w:num>
  <w:num w:numId="5" w16cid:durableId="34700706">
    <w:abstractNumId w:val="13"/>
  </w:num>
  <w:num w:numId="6" w16cid:durableId="1554928419">
    <w:abstractNumId w:val="3"/>
  </w:num>
  <w:num w:numId="7" w16cid:durableId="1797987904">
    <w:abstractNumId w:val="14"/>
  </w:num>
  <w:num w:numId="8" w16cid:durableId="484975135">
    <w:abstractNumId w:val="6"/>
  </w:num>
  <w:num w:numId="9" w16cid:durableId="718826144">
    <w:abstractNumId w:val="8"/>
  </w:num>
  <w:num w:numId="10" w16cid:durableId="1112243206">
    <w:abstractNumId w:val="5"/>
  </w:num>
  <w:num w:numId="11" w16cid:durableId="751239824">
    <w:abstractNumId w:val="1"/>
  </w:num>
  <w:num w:numId="12" w16cid:durableId="835612285">
    <w:abstractNumId w:val="0"/>
  </w:num>
  <w:num w:numId="13" w16cid:durableId="2001881833">
    <w:abstractNumId w:val="2"/>
  </w:num>
  <w:num w:numId="14" w16cid:durableId="2020505878">
    <w:abstractNumId w:val="11"/>
  </w:num>
  <w:num w:numId="15" w16cid:durableId="18884918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9C"/>
    <w:rsid w:val="0000486F"/>
    <w:rsid w:val="00007088"/>
    <w:rsid w:val="000500F5"/>
    <w:rsid w:val="000D5083"/>
    <w:rsid w:val="00250590"/>
    <w:rsid w:val="002F3BD6"/>
    <w:rsid w:val="00375493"/>
    <w:rsid w:val="003C09AB"/>
    <w:rsid w:val="0042673C"/>
    <w:rsid w:val="00447303"/>
    <w:rsid w:val="004C501D"/>
    <w:rsid w:val="004E6934"/>
    <w:rsid w:val="0055627A"/>
    <w:rsid w:val="005663B7"/>
    <w:rsid w:val="005B6439"/>
    <w:rsid w:val="00702DFC"/>
    <w:rsid w:val="007268BE"/>
    <w:rsid w:val="00730ACF"/>
    <w:rsid w:val="00766B0B"/>
    <w:rsid w:val="007B7490"/>
    <w:rsid w:val="0084049E"/>
    <w:rsid w:val="008B2386"/>
    <w:rsid w:val="00901570"/>
    <w:rsid w:val="00916A9C"/>
    <w:rsid w:val="00A0156B"/>
    <w:rsid w:val="00A13221"/>
    <w:rsid w:val="00B734FE"/>
    <w:rsid w:val="00B82B9F"/>
    <w:rsid w:val="00CA1F22"/>
    <w:rsid w:val="00CF4A23"/>
    <w:rsid w:val="00CF5112"/>
    <w:rsid w:val="00D52AD6"/>
    <w:rsid w:val="00D73CF1"/>
    <w:rsid w:val="00DD7292"/>
    <w:rsid w:val="00E0056B"/>
    <w:rsid w:val="00E43271"/>
    <w:rsid w:val="00E53FAE"/>
    <w:rsid w:val="00EA1AF0"/>
    <w:rsid w:val="00EA705E"/>
    <w:rsid w:val="00EB7A6D"/>
    <w:rsid w:val="00ED7A24"/>
    <w:rsid w:val="00EF60F9"/>
    <w:rsid w:val="00F9726B"/>
    <w:rsid w:val="00FF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7745"/>
  <w15:chartTrackingRefBased/>
  <w15:docId w15:val="{CED0C442-FD54-5E4E-8BB8-A8CE41EC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92"/>
  </w:style>
  <w:style w:type="paragraph" w:styleId="Heading1">
    <w:name w:val="heading 1"/>
    <w:basedOn w:val="Normal"/>
    <w:next w:val="Normal"/>
    <w:link w:val="Heading1Char"/>
    <w:qFormat/>
    <w:rsid w:val="00916A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6A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6A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6A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6A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A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A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A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A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6A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6A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6A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6A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6A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A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A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A9C"/>
    <w:rPr>
      <w:rFonts w:eastAsiaTheme="majorEastAsia" w:cstheme="majorBidi"/>
      <w:color w:val="272727" w:themeColor="text1" w:themeTint="D8"/>
    </w:rPr>
  </w:style>
  <w:style w:type="paragraph" w:styleId="Title">
    <w:name w:val="Title"/>
    <w:basedOn w:val="Normal"/>
    <w:next w:val="Normal"/>
    <w:link w:val="TitleChar"/>
    <w:uiPriority w:val="10"/>
    <w:qFormat/>
    <w:rsid w:val="00916A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A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6A9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A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A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16A9C"/>
    <w:rPr>
      <w:i/>
      <w:iCs/>
      <w:color w:val="404040" w:themeColor="text1" w:themeTint="BF"/>
    </w:rPr>
  </w:style>
  <w:style w:type="paragraph" w:styleId="ListParagraph">
    <w:name w:val="List Paragraph"/>
    <w:basedOn w:val="Normal"/>
    <w:uiPriority w:val="34"/>
    <w:qFormat/>
    <w:rsid w:val="00916A9C"/>
    <w:pPr>
      <w:ind w:left="720"/>
      <w:contextualSpacing/>
    </w:pPr>
  </w:style>
  <w:style w:type="character" w:styleId="IntenseEmphasis">
    <w:name w:val="Intense Emphasis"/>
    <w:basedOn w:val="DefaultParagraphFont"/>
    <w:uiPriority w:val="21"/>
    <w:qFormat/>
    <w:rsid w:val="00916A9C"/>
    <w:rPr>
      <w:i/>
      <w:iCs/>
      <w:color w:val="0F4761" w:themeColor="accent1" w:themeShade="BF"/>
    </w:rPr>
  </w:style>
  <w:style w:type="paragraph" w:styleId="IntenseQuote">
    <w:name w:val="Intense Quote"/>
    <w:basedOn w:val="Normal"/>
    <w:next w:val="Normal"/>
    <w:link w:val="IntenseQuoteChar"/>
    <w:uiPriority w:val="30"/>
    <w:qFormat/>
    <w:rsid w:val="00916A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A9C"/>
    <w:rPr>
      <w:i/>
      <w:iCs/>
      <w:color w:val="0F4761" w:themeColor="accent1" w:themeShade="BF"/>
    </w:rPr>
  </w:style>
  <w:style w:type="character" w:styleId="IntenseReference">
    <w:name w:val="Intense Reference"/>
    <w:basedOn w:val="DefaultParagraphFont"/>
    <w:uiPriority w:val="32"/>
    <w:qFormat/>
    <w:rsid w:val="00916A9C"/>
    <w:rPr>
      <w:b/>
      <w:bCs/>
      <w:smallCaps/>
      <w:color w:val="0F4761" w:themeColor="accent1" w:themeShade="BF"/>
      <w:spacing w:val="5"/>
    </w:rPr>
  </w:style>
  <w:style w:type="paragraph" w:styleId="Header">
    <w:name w:val="header"/>
    <w:basedOn w:val="Normal"/>
    <w:link w:val="HeaderChar"/>
    <w:uiPriority w:val="99"/>
    <w:unhideWhenUsed/>
    <w:rsid w:val="00916A9C"/>
    <w:pPr>
      <w:tabs>
        <w:tab w:val="center" w:pos="4513"/>
        <w:tab w:val="right" w:pos="9026"/>
      </w:tabs>
    </w:pPr>
  </w:style>
  <w:style w:type="character" w:customStyle="1" w:styleId="HeaderChar">
    <w:name w:val="Header Char"/>
    <w:basedOn w:val="DefaultParagraphFont"/>
    <w:link w:val="Header"/>
    <w:uiPriority w:val="99"/>
    <w:rsid w:val="00916A9C"/>
  </w:style>
  <w:style w:type="paragraph" w:styleId="Footer">
    <w:name w:val="footer"/>
    <w:basedOn w:val="Normal"/>
    <w:link w:val="FooterChar"/>
    <w:uiPriority w:val="99"/>
    <w:unhideWhenUsed/>
    <w:rsid w:val="00916A9C"/>
    <w:pPr>
      <w:tabs>
        <w:tab w:val="center" w:pos="4513"/>
        <w:tab w:val="right" w:pos="9026"/>
      </w:tabs>
    </w:pPr>
  </w:style>
  <w:style w:type="character" w:customStyle="1" w:styleId="FooterChar">
    <w:name w:val="Footer Char"/>
    <w:basedOn w:val="DefaultParagraphFont"/>
    <w:link w:val="Footer"/>
    <w:uiPriority w:val="99"/>
    <w:rsid w:val="00916A9C"/>
  </w:style>
  <w:style w:type="paragraph" w:customStyle="1" w:styleId="p1">
    <w:name w:val="p1"/>
    <w:basedOn w:val="Normal"/>
    <w:rsid w:val="00007088"/>
    <w:rPr>
      <w:rFonts w:ascii="Times New Roman" w:hAnsi="Times New Roman" w:cs="Times New Roman"/>
      <w:kern w:val="0"/>
      <w:lang w:eastAsia="en-GB"/>
      <w14:ligatures w14:val="none"/>
    </w:rPr>
  </w:style>
  <w:style w:type="paragraph" w:customStyle="1" w:styleId="p2">
    <w:name w:val="p2"/>
    <w:basedOn w:val="Normal"/>
    <w:rsid w:val="00007088"/>
    <w:rPr>
      <w:rFonts w:ascii="Times New Roman" w:hAnsi="Times New Roman" w:cs="Times New Roman"/>
      <w:kern w:val="0"/>
      <w:lang w:eastAsia="en-GB"/>
      <w14:ligatures w14:val="none"/>
    </w:rPr>
  </w:style>
  <w:style w:type="character" w:customStyle="1" w:styleId="apple-converted-space">
    <w:name w:val="apple-converted-space"/>
    <w:basedOn w:val="DefaultParagraphFont"/>
    <w:rsid w:val="00007088"/>
  </w:style>
  <w:style w:type="paragraph" w:styleId="NormalWeb">
    <w:name w:val="Normal (Web)"/>
    <w:basedOn w:val="Normal"/>
    <w:uiPriority w:val="99"/>
    <w:semiHidden/>
    <w:unhideWhenUsed/>
    <w:rsid w:val="0000708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efault">
    <w:name w:val="Default"/>
    <w:rsid w:val="00007088"/>
    <w:pPr>
      <w:autoSpaceDE w:val="0"/>
      <w:autoSpaceDN w:val="0"/>
      <w:adjustRightInd w:val="0"/>
    </w:pPr>
    <w:rPr>
      <w:rFonts w:ascii="Calibri" w:hAnsi="Calibri" w:cs="Calibri"/>
      <w:color w:val="000000"/>
      <w:kern w:val="0"/>
    </w:rPr>
  </w:style>
  <w:style w:type="paragraph" w:styleId="BodyText">
    <w:name w:val="Body Text"/>
    <w:basedOn w:val="Normal"/>
    <w:link w:val="BodyTextChar"/>
    <w:rsid w:val="00007088"/>
    <w:rPr>
      <w:rFonts w:ascii="Times New Roman" w:eastAsia="Times New Roman" w:hAnsi="Times New Roman" w:cs="Times New Roman"/>
      <w:kern w:val="0"/>
      <w:szCs w:val="20"/>
      <w14:ligatures w14:val="none"/>
    </w:rPr>
  </w:style>
  <w:style w:type="character" w:customStyle="1" w:styleId="BodyTextChar">
    <w:name w:val="Body Text Char"/>
    <w:basedOn w:val="DefaultParagraphFont"/>
    <w:link w:val="BodyText"/>
    <w:rsid w:val="00007088"/>
    <w:rPr>
      <w:rFonts w:ascii="Times New Roman" w:eastAsia="Times New Roman" w:hAnsi="Times New Roman" w:cs="Times New Roman"/>
      <w:kern w:val="0"/>
      <w:szCs w:val="20"/>
      <w14:ligatures w14:val="none"/>
    </w:rPr>
  </w:style>
  <w:style w:type="paragraph" w:customStyle="1" w:styleId="paragraph">
    <w:name w:val="paragraph"/>
    <w:basedOn w:val="Normal"/>
    <w:rsid w:val="0000486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00486F"/>
  </w:style>
  <w:style w:type="character" w:customStyle="1" w:styleId="eop">
    <w:name w:val="eop"/>
    <w:basedOn w:val="DefaultParagraphFont"/>
    <w:rsid w:val="0000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087E1-CAFC-9843-B188-5F639E9C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1348</Words>
  <Characters>7685</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Paul</dc:creator>
  <cp:keywords/>
  <dc:description/>
  <cp:lastModifiedBy>Hannah Taylor</cp:lastModifiedBy>
  <cp:revision>2</cp:revision>
  <dcterms:created xsi:type="dcterms:W3CDTF">2025-02-14T08:41:00Z</dcterms:created>
  <dcterms:modified xsi:type="dcterms:W3CDTF">2025-02-14T08:41:00Z</dcterms:modified>
</cp:coreProperties>
</file>